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5A1E" w14:textId="77777777" w:rsidR="00077C75" w:rsidRPr="00A570A4" w:rsidRDefault="00077C75" w:rsidP="00077C75">
      <w:pPr>
        <w:pStyle w:val="Title"/>
        <w:jc w:val="center"/>
        <w:rPr>
          <w:lang w:val="en-GB"/>
        </w:rPr>
      </w:pPr>
    </w:p>
    <w:p w14:paraId="64753102" w14:textId="77777777" w:rsidR="00077C75" w:rsidRPr="00A570A4" w:rsidRDefault="00077C75" w:rsidP="00077C75">
      <w:pPr>
        <w:pStyle w:val="Title"/>
        <w:jc w:val="center"/>
        <w:rPr>
          <w:lang w:val="en-GB"/>
        </w:rPr>
      </w:pPr>
    </w:p>
    <w:p w14:paraId="5941B661" w14:textId="77777777" w:rsidR="00077C75" w:rsidRPr="00A570A4" w:rsidRDefault="00077C75" w:rsidP="00077C75">
      <w:pPr>
        <w:pStyle w:val="Title"/>
        <w:jc w:val="center"/>
        <w:rPr>
          <w:lang w:val="en-GB"/>
        </w:rPr>
      </w:pPr>
    </w:p>
    <w:p w14:paraId="66433297" w14:textId="77777777" w:rsidR="00077C75" w:rsidRPr="00A570A4" w:rsidRDefault="00077C75" w:rsidP="00077C75">
      <w:pPr>
        <w:pStyle w:val="Title"/>
        <w:jc w:val="center"/>
        <w:rPr>
          <w:lang w:val="en-GB"/>
        </w:rPr>
      </w:pPr>
    </w:p>
    <w:p w14:paraId="148589D9" w14:textId="48FE7E61" w:rsidR="005D732F" w:rsidRPr="00A570A4" w:rsidRDefault="00694EF4" w:rsidP="00077C75">
      <w:pPr>
        <w:pStyle w:val="Title"/>
        <w:jc w:val="center"/>
        <w:rPr>
          <w:lang w:val="en-GB"/>
        </w:rPr>
      </w:pPr>
      <w:r w:rsidRPr="00A570A4">
        <w:rPr>
          <w:lang w:val="en-GB"/>
        </w:rPr>
        <w:t>[City name]</w:t>
      </w:r>
      <w:r w:rsidR="2D9AE96E" w:rsidRPr="00A570A4">
        <w:rPr>
          <w:lang w:val="en-GB"/>
        </w:rPr>
        <w:t xml:space="preserve"> Upscale</w:t>
      </w:r>
      <w:r w:rsidRPr="00A570A4">
        <w:rPr>
          <w:lang w:val="en-GB"/>
        </w:rPr>
        <w:t xml:space="preserve"> Phase</w:t>
      </w:r>
    </w:p>
    <w:p w14:paraId="7F62DD61" w14:textId="77777777" w:rsidR="005D732F" w:rsidRPr="00A570A4" w:rsidRDefault="005D732F">
      <w:pPr>
        <w:jc w:val="both"/>
        <w:rPr>
          <w:b/>
          <w:sz w:val="72"/>
          <w:szCs w:val="72"/>
          <w:lang w:val="en-GB"/>
        </w:rPr>
      </w:pPr>
      <w:r w:rsidRPr="00A570A4">
        <w:rPr>
          <w:lang w:val="en-GB"/>
        </w:rPr>
        <w:br w:type="page"/>
      </w:r>
    </w:p>
    <w:sdt>
      <w:sdtPr>
        <w:rPr>
          <w:rFonts w:ascii="Calibri" w:eastAsia="Calibri" w:hAnsi="Calibri" w:cs="Calibri"/>
          <w:color w:val="auto"/>
          <w:sz w:val="22"/>
          <w:szCs w:val="22"/>
          <w:lang w:val="en-GB"/>
        </w:rPr>
        <w:id w:val="657588472"/>
        <w:docPartObj>
          <w:docPartGallery w:val="Table of Contents"/>
          <w:docPartUnique/>
        </w:docPartObj>
      </w:sdtPr>
      <w:sdtEndPr>
        <w:rPr>
          <w:b/>
          <w:bCs/>
          <w:noProof/>
        </w:rPr>
      </w:sdtEndPr>
      <w:sdtContent>
        <w:p w14:paraId="72561E27" w14:textId="77777777" w:rsidR="007E62FC" w:rsidRPr="00A570A4" w:rsidRDefault="007E62FC" w:rsidP="007E62FC">
          <w:pPr>
            <w:pStyle w:val="TOCHeading"/>
            <w:rPr>
              <w:lang w:val="en-GB"/>
            </w:rPr>
          </w:pPr>
          <w:r w:rsidRPr="00A570A4">
            <w:rPr>
              <w:lang w:val="en-GB"/>
            </w:rPr>
            <w:t>Contents</w:t>
          </w:r>
        </w:p>
        <w:p w14:paraId="7A93CC03" w14:textId="1DAF42F9" w:rsidR="001F78B0" w:rsidRDefault="005D732F">
          <w:pPr>
            <w:pStyle w:val="TOC1"/>
            <w:tabs>
              <w:tab w:val="right" w:leader="dot" w:pos="9394"/>
            </w:tabs>
            <w:rPr>
              <w:rFonts w:asciiTheme="minorHAnsi" w:hAnsiTheme="minorHAnsi" w:cstheme="minorBidi"/>
              <w:noProof/>
              <w:color w:val="auto"/>
              <w:kern w:val="2"/>
              <w:sz w:val="24"/>
              <w:szCs w:val="24"/>
              <w:lang w:val="en-GB" w:eastAsia="en-GB"/>
              <w14:ligatures w14:val="standardContextual"/>
            </w:rPr>
          </w:pPr>
          <w:r w:rsidRPr="00A570A4">
            <w:rPr>
              <w:lang w:val="en-GB"/>
            </w:rPr>
            <w:fldChar w:fldCharType="begin"/>
          </w:r>
          <w:r w:rsidRPr="00A570A4">
            <w:rPr>
              <w:lang w:val="en-GB"/>
            </w:rPr>
            <w:instrText xml:space="preserve"> TOC \o "1-3" \h \z \u </w:instrText>
          </w:r>
          <w:r w:rsidRPr="00A570A4">
            <w:rPr>
              <w:lang w:val="en-GB"/>
            </w:rPr>
            <w:fldChar w:fldCharType="separate"/>
          </w:r>
          <w:hyperlink w:anchor="_Toc212679507" w:history="1">
            <w:r w:rsidR="001F78B0" w:rsidRPr="004208A4">
              <w:rPr>
                <w:rStyle w:val="Hyperlink"/>
                <w:bCs/>
                <w:noProof/>
                <w:lang w:val="en-GB"/>
              </w:rPr>
              <w:t>I</w:t>
            </w:r>
            <w:r w:rsidR="001F78B0" w:rsidRPr="004208A4">
              <w:rPr>
                <w:rStyle w:val="Hyperlink"/>
                <w:noProof/>
                <w:lang w:val="en-GB"/>
              </w:rPr>
              <w:t>ntroduction to the upscaling phase</w:t>
            </w:r>
            <w:r w:rsidR="001F78B0">
              <w:rPr>
                <w:noProof/>
                <w:webHidden/>
              </w:rPr>
              <w:tab/>
            </w:r>
            <w:r w:rsidR="001F78B0">
              <w:rPr>
                <w:noProof/>
                <w:webHidden/>
              </w:rPr>
              <w:fldChar w:fldCharType="begin"/>
            </w:r>
            <w:r w:rsidR="001F78B0">
              <w:rPr>
                <w:noProof/>
                <w:webHidden/>
              </w:rPr>
              <w:instrText xml:space="preserve"> PAGEREF _Toc212679507 \h </w:instrText>
            </w:r>
            <w:r w:rsidR="001F78B0">
              <w:rPr>
                <w:noProof/>
                <w:webHidden/>
              </w:rPr>
            </w:r>
            <w:r w:rsidR="001F78B0">
              <w:rPr>
                <w:noProof/>
                <w:webHidden/>
              </w:rPr>
              <w:fldChar w:fldCharType="separate"/>
            </w:r>
            <w:r w:rsidR="001F78B0">
              <w:rPr>
                <w:noProof/>
                <w:webHidden/>
              </w:rPr>
              <w:t>3</w:t>
            </w:r>
            <w:r w:rsidR="001F78B0">
              <w:rPr>
                <w:noProof/>
                <w:webHidden/>
              </w:rPr>
              <w:fldChar w:fldCharType="end"/>
            </w:r>
          </w:hyperlink>
        </w:p>
        <w:p w14:paraId="130687CD" w14:textId="28B7B8E9" w:rsidR="001F78B0" w:rsidRDefault="001F78B0">
          <w:pPr>
            <w:pStyle w:val="TOC2"/>
            <w:tabs>
              <w:tab w:val="right" w:leader="dot" w:pos="9394"/>
            </w:tabs>
            <w:rPr>
              <w:rFonts w:asciiTheme="minorHAnsi" w:hAnsiTheme="minorHAnsi" w:cstheme="minorBidi"/>
              <w:noProof/>
              <w:color w:val="auto"/>
              <w:kern w:val="2"/>
              <w:sz w:val="24"/>
              <w:szCs w:val="24"/>
              <w:lang w:val="en-GB" w:eastAsia="en-GB"/>
              <w14:ligatures w14:val="standardContextual"/>
            </w:rPr>
          </w:pPr>
          <w:hyperlink w:anchor="_Toc212679508" w:history="1">
            <w:r w:rsidRPr="004208A4">
              <w:rPr>
                <w:rStyle w:val="Hyperlink"/>
                <w:noProof/>
                <w:lang w:val="en-GB"/>
              </w:rPr>
              <w:t>WHAT is this phase about?</w:t>
            </w:r>
            <w:r>
              <w:rPr>
                <w:noProof/>
                <w:webHidden/>
              </w:rPr>
              <w:tab/>
            </w:r>
            <w:r>
              <w:rPr>
                <w:noProof/>
                <w:webHidden/>
              </w:rPr>
              <w:fldChar w:fldCharType="begin"/>
            </w:r>
            <w:r>
              <w:rPr>
                <w:noProof/>
                <w:webHidden/>
              </w:rPr>
              <w:instrText xml:space="preserve"> PAGEREF _Toc212679508 \h </w:instrText>
            </w:r>
            <w:r>
              <w:rPr>
                <w:noProof/>
                <w:webHidden/>
              </w:rPr>
            </w:r>
            <w:r>
              <w:rPr>
                <w:noProof/>
                <w:webHidden/>
              </w:rPr>
              <w:fldChar w:fldCharType="separate"/>
            </w:r>
            <w:r>
              <w:rPr>
                <w:noProof/>
                <w:webHidden/>
              </w:rPr>
              <w:t>3</w:t>
            </w:r>
            <w:r>
              <w:rPr>
                <w:noProof/>
                <w:webHidden/>
              </w:rPr>
              <w:fldChar w:fldCharType="end"/>
            </w:r>
          </w:hyperlink>
        </w:p>
        <w:p w14:paraId="7C948EEC" w14:textId="4D05030F" w:rsidR="001F78B0" w:rsidRDefault="001F78B0">
          <w:pPr>
            <w:pStyle w:val="TOC2"/>
            <w:tabs>
              <w:tab w:val="right" w:leader="dot" w:pos="9394"/>
            </w:tabs>
            <w:rPr>
              <w:rFonts w:asciiTheme="minorHAnsi" w:hAnsiTheme="minorHAnsi" w:cstheme="minorBidi"/>
              <w:noProof/>
              <w:color w:val="auto"/>
              <w:kern w:val="2"/>
              <w:sz w:val="24"/>
              <w:szCs w:val="24"/>
              <w:lang w:val="en-GB" w:eastAsia="en-GB"/>
              <w14:ligatures w14:val="standardContextual"/>
            </w:rPr>
          </w:pPr>
          <w:hyperlink w:anchor="_Toc212679509" w:history="1">
            <w:r w:rsidRPr="004208A4">
              <w:rPr>
                <w:rStyle w:val="Hyperlink"/>
                <w:noProof/>
                <w:lang w:val="en-GB"/>
              </w:rPr>
              <w:t>What are the main goals of this phase?</w:t>
            </w:r>
            <w:r>
              <w:rPr>
                <w:noProof/>
                <w:webHidden/>
              </w:rPr>
              <w:tab/>
            </w:r>
            <w:r>
              <w:rPr>
                <w:noProof/>
                <w:webHidden/>
              </w:rPr>
              <w:fldChar w:fldCharType="begin"/>
            </w:r>
            <w:r>
              <w:rPr>
                <w:noProof/>
                <w:webHidden/>
              </w:rPr>
              <w:instrText xml:space="preserve"> PAGEREF _Toc212679509 \h </w:instrText>
            </w:r>
            <w:r>
              <w:rPr>
                <w:noProof/>
                <w:webHidden/>
              </w:rPr>
            </w:r>
            <w:r>
              <w:rPr>
                <w:noProof/>
                <w:webHidden/>
              </w:rPr>
              <w:fldChar w:fldCharType="separate"/>
            </w:r>
            <w:r>
              <w:rPr>
                <w:noProof/>
                <w:webHidden/>
              </w:rPr>
              <w:t>3</w:t>
            </w:r>
            <w:r>
              <w:rPr>
                <w:noProof/>
                <w:webHidden/>
              </w:rPr>
              <w:fldChar w:fldCharType="end"/>
            </w:r>
          </w:hyperlink>
        </w:p>
        <w:p w14:paraId="6A3BF090" w14:textId="5999D7D8" w:rsidR="001F78B0" w:rsidRDefault="001F78B0">
          <w:pPr>
            <w:pStyle w:val="TOC2"/>
            <w:tabs>
              <w:tab w:val="right" w:leader="dot" w:pos="9394"/>
            </w:tabs>
            <w:rPr>
              <w:rFonts w:asciiTheme="minorHAnsi" w:hAnsiTheme="minorHAnsi" w:cstheme="minorBidi"/>
              <w:noProof/>
              <w:color w:val="auto"/>
              <w:kern w:val="2"/>
              <w:sz w:val="24"/>
              <w:szCs w:val="24"/>
              <w:lang w:val="en-GB" w:eastAsia="en-GB"/>
              <w14:ligatures w14:val="standardContextual"/>
            </w:rPr>
          </w:pPr>
          <w:hyperlink w:anchor="_Toc212679510" w:history="1">
            <w:r w:rsidRPr="004208A4">
              <w:rPr>
                <w:rStyle w:val="Hyperlink"/>
                <w:bCs/>
                <w:noProof/>
                <w:lang w:val="en-GB"/>
              </w:rPr>
              <w:t>WHO</w:t>
            </w:r>
            <w:r w:rsidRPr="004208A4">
              <w:rPr>
                <w:rStyle w:val="Hyperlink"/>
                <w:noProof/>
                <w:lang w:val="en-GB"/>
              </w:rPr>
              <w:t xml:space="preserve"> will be involved in this phase?</w:t>
            </w:r>
            <w:r>
              <w:rPr>
                <w:noProof/>
                <w:webHidden/>
              </w:rPr>
              <w:tab/>
            </w:r>
            <w:r>
              <w:rPr>
                <w:noProof/>
                <w:webHidden/>
              </w:rPr>
              <w:fldChar w:fldCharType="begin"/>
            </w:r>
            <w:r>
              <w:rPr>
                <w:noProof/>
                <w:webHidden/>
              </w:rPr>
              <w:instrText xml:space="preserve"> PAGEREF _Toc212679510 \h </w:instrText>
            </w:r>
            <w:r>
              <w:rPr>
                <w:noProof/>
                <w:webHidden/>
              </w:rPr>
            </w:r>
            <w:r>
              <w:rPr>
                <w:noProof/>
                <w:webHidden/>
              </w:rPr>
              <w:fldChar w:fldCharType="separate"/>
            </w:r>
            <w:r>
              <w:rPr>
                <w:noProof/>
                <w:webHidden/>
              </w:rPr>
              <w:t>3</w:t>
            </w:r>
            <w:r>
              <w:rPr>
                <w:noProof/>
                <w:webHidden/>
              </w:rPr>
              <w:fldChar w:fldCharType="end"/>
            </w:r>
          </w:hyperlink>
        </w:p>
        <w:p w14:paraId="1888B5D5" w14:textId="2BCE7650" w:rsidR="001F78B0" w:rsidRDefault="001F78B0">
          <w:pPr>
            <w:pStyle w:val="TOC1"/>
            <w:tabs>
              <w:tab w:val="right" w:leader="dot" w:pos="9394"/>
            </w:tabs>
            <w:rPr>
              <w:rFonts w:asciiTheme="minorHAnsi" w:hAnsiTheme="minorHAnsi" w:cstheme="minorBidi"/>
              <w:noProof/>
              <w:color w:val="auto"/>
              <w:kern w:val="2"/>
              <w:sz w:val="24"/>
              <w:szCs w:val="24"/>
              <w:lang w:val="en-GB" w:eastAsia="en-GB"/>
              <w14:ligatures w14:val="standardContextual"/>
            </w:rPr>
          </w:pPr>
          <w:hyperlink w:anchor="_Toc212679511" w:history="1">
            <w:r w:rsidRPr="004208A4">
              <w:rPr>
                <w:rStyle w:val="Hyperlink"/>
                <w:noProof/>
                <w:lang w:val="en-GB"/>
              </w:rPr>
              <w:t>Planning and Implementation of the UPScaling Phase (Templates)</w:t>
            </w:r>
            <w:r>
              <w:rPr>
                <w:noProof/>
                <w:webHidden/>
              </w:rPr>
              <w:tab/>
            </w:r>
            <w:r>
              <w:rPr>
                <w:noProof/>
                <w:webHidden/>
              </w:rPr>
              <w:fldChar w:fldCharType="begin"/>
            </w:r>
            <w:r>
              <w:rPr>
                <w:noProof/>
                <w:webHidden/>
              </w:rPr>
              <w:instrText xml:space="preserve"> PAGEREF _Toc212679511 \h </w:instrText>
            </w:r>
            <w:r>
              <w:rPr>
                <w:noProof/>
                <w:webHidden/>
              </w:rPr>
            </w:r>
            <w:r>
              <w:rPr>
                <w:noProof/>
                <w:webHidden/>
              </w:rPr>
              <w:fldChar w:fldCharType="separate"/>
            </w:r>
            <w:r>
              <w:rPr>
                <w:noProof/>
                <w:webHidden/>
              </w:rPr>
              <w:t>5</w:t>
            </w:r>
            <w:r>
              <w:rPr>
                <w:noProof/>
                <w:webHidden/>
              </w:rPr>
              <w:fldChar w:fldCharType="end"/>
            </w:r>
          </w:hyperlink>
        </w:p>
        <w:p w14:paraId="4FB466F9" w14:textId="78C6CEA9" w:rsidR="001F78B0" w:rsidRDefault="001F78B0">
          <w:pPr>
            <w:pStyle w:val="TOC2"/>
            <w:tabs>
              <w:tab w:val="left" w:pos="660"/>
              <w:tab w:val="right" w:leader="dot" w:pos="9394"/>
            </w:tabs>
            <w:rPr>
              <w:rFonts w:asciiTheme="minorHAnsi" w:hAnsiTheme="minorHAnsi" w:cstheme="minorBidi"/>
              <w:noProof/>
              <w:color w:val="auto"/>
              <w:kern w:val="2"/>
              <w:sz w:val="24"/>
              <w:szCs w:val="24"/>
              <w:lang w:val="en-GB" w:eastAsia="en-GB"/>
              <w14:ligatures w14:val="standardContextual"/>
            </w:rPr>
          </w:pPr>
          <w:hyperlink w:anchor="_Toc212679512" w:history="1">
            <w:r w:rsidRPr="004208A4">
              <w:rPr>
                <w:rStyle w:val="Hyperlink"/>
                <w:noProof/>
                <w:lang w:val="en-GB"/>
              </w:rPr>
              <w:t>1.</w:t>
            </w:r>
            <w:r>
              <w:rPr>
                <w:rFonts w:asciiTheme="minorHAnsi" w:hAnsiTheme="minorHAnsi" w:cstheme="minorBidi"/>
                <w:noProof/>
                <w:color w:val="auto"/>
                <w:kern w:val="2"/>
                <w:sz w:val="24"/>
                <w:szCs w:val="24"/>
                <w:lang w:val="en-GB" w:eastAsia="en-GB"/>
                <w14:ligatures w14:val="standardContextual"/>
              </w:rPr>
              <w:tab/>
            </w:r>
            <w:r w:rsidRPr="004208A4">
              <w:rPr>
                <w:rStyle w:val="Hyperlink"/>
                <w:noProof/>
                <w:lang w:val="en-GB"/>
              </w:rPr>
              <w:t>Planning: Preparatory work with cities and liaisons</w:t>
            </w:r>
            <w:r>
              <w:rPr>
                <w:noProof/>
                <w:webHidden/>
              </w:rPr>
              <w:tab/>
            </w:r>
            <w:r>
              <w:rPr>
                <w:noProof/>
                <w:webHidden/>
              </w:rPr>
              <w:fldChar w:fldCharType="begin"/>
            </w:r>
            <w:r>
              <w:rPr>
                <w:noProof/>
                <w:webHidden/>
              </w:rPr>
              <w:instrText xml:space="preserve"> PAGEREF _Toc212679512 \h </w:instrText>
            </w:r>
            <w:r>
              <w:rPr>
                <w:noProof/>
                <w:webHidden/>
              </w:rPr>
            </w:r>
            <w:r>
              <w:rPr>
                <w:noProof/>
                <w:webHidden/>
              </w:rPr>
              <w:fldChar w:fldCharType="separate"/>
            </w:r>
            <w:r>
              <w:rPr>
                <w:noProof/>
                <w:webHidden/>
              </w:rPr>
              <w:t>5</w:t>
            </w:r>
            <w:r>
              <w:rPr>
                <w:noProof/>
                <w:webHidden/>
              </w:rPr>
              <w:fldChar w:fldCharType="end"/>
            </w:r>
          </w:hyperlink>
        </w:p>
        <w:p w14:paraId="56DF39F2" w14:textId="5DE818FF" w:rsidR="001F78B0" w:rsidRDefault="001F78B0">
          <w:pPr>
            <w:pStyle w:val="TOC2"/>
            <w:tabs>
              <w:tab w:val="left" w:pos="660"/>
              <w:tab w:val="right" w:leader="dot" w:pos="9394"/>
            </w:tabs>
            <w:rPr>
              <w:rFonts w:asciiTheme="minorHAnsi" w:hAnsiTheme="minorHAnsi" w:cstheme="minorBidi"/>
              <w:noProof/>
              <w:color w:val="auto"/>
              <w:kern w:val="2"/>
              <w:sz w:val="24"/>
              <w:szCs w:val="24"/>
              <w:lang w:val="en-GB" w:eastAsia="en-GB"/>
              <w14:ligatures w14:val="standardContextual"/>
            </w:rPr>
          </w:pPr>
          <w:hyperlink w:anchor="_Toc212679513" w:history="1">
            <w:r w:rsidRPr="004208A4">
              <w:rPr>
                <w:rStyle w:val="Hyperlink"/>
                <w:noProof/>
                <w:lang w:val="en-GB"/>
              </w:rPr>
              <w:t>2.</w:t>
            </w:r>
            <w:r>
              <w:rPr>
                <w:rFonts w:asciiTheme="minorHAnsi" w:hAnsiTheme="minorHAnsi" w:cstheme="minorBidi"/>
                <w:noProof/>
                <w:color w:val="auto"/>
                <w:kern w:val="2"/>
                <w:sz w:val="24"/>
                <w:szCs w:val="24"/>
                <w:lang w:val="en-GB" w:eastAsia="en-GB"/>
                <w14:ligatures w14:val="standardContextual"/>
              </w:rPr>
              <w:tab/>
            </w:r>
            <w:r w:rsidRPr="004208A4">
              <w:rPr>
                <w:rStyle w:val="Hyperlink"/>
                <w:noProof/>
                <w:lang w:val="en-GB"/>
              </w:rPr>
              <w:t>Implementation: Workshop with the LAA</w:t>
            </w:r>
            <w:r>
              <w:rPr>
                <w:noProof/>
                <w:webHidden/>
              </w:rPr>
              <w:tab/>
            </w:r>
            <w:r>
              <w:rPr>
                <w:noProof/>
                <w:webHidden/>
              </w:rPr>
              <w:fldChar w:fldCharType="begin"/>
            </w:r>
            <w:r>
              <w:rPr>
                <w:noProof/>
                <w:webHidden/>
              </w:rPr>
              <w:instrText xml:space="preserve"> PAGEREF _Toc212679513 \h </w:instrText>
            </w:r>
            <w:r>
              <w:rPr>
                <w:noProof/>
                <w:webHidden/>
              </w:rPr>
            </w:r>
            <w:r>
              <w:rPr>
                <w:noProof/>
                <w:webHidden/>
              </w:rPr>
              <w:fldChar w:fldCharType="separate"/>
            </w:r>
            <w:r>
              <w:rPr>
                <w:noProof/>
                <w:webHidden/>
              </w:rPr>
              <w:t>6</w:t>
            </w:r>
            <w:r>
              <w:rPr>
                <w:noProof/>
                <w:webHidden/>
              </w:rPr>
              <w:fldChar w:fldCharType="end"/>
            </w:r>
          </w:hyperlink>
        </w:p>
        <w:p w14:paraId="4CBECA70" w14:textId="363471AC" w:rsidR="001F78B0" w:rsidRDefault="001F78B0">
          <w:pPr>
            <w:pStyle w:val="TOC2"/>
            <w:tabs>
              <w:tab w:val="left" w:pos="660"/>
              <w:tab w:val="right" w:leader="dot" w:pos="9394"/>
            </w:tabs>
            <w:rPr>
              <w:rFonts w:asciiTheme="minorHAnsi" w:hAnsiTheme="minorHAnsi" w:cstheme="minorBidi"/>
              <w:noProof/>
              <w:color w:val="auto"/>
              <w:kern w:val="2"/>
              <w:sz w:val="24"/>
              <w:szCs w:val="24"/>
              <w:lang w:val="en-GB" w:eastAsia="en-GB"/>
              <w14:ligatures w14:val="standardContextual"/>
            </w:rPr>
          </w:pPr>
          <w:hyperlink w:anchor="_Toc212679514" w:history="1">
            <w:r w:rsidRPr="004208A4">
              <w:rPr>
                <w:rStyle w:val="Hyperlink"/>
                <w:noProof/>
                <w:lang w:val="en-GB"/>
              </w:rPr>
              <w:t>3.</w:t>
            </w:r>
            <w:r>
              <w:rPr>
                <w:rFonts w:asciiTheme="minorHAnsi" w:hAnsiTheme="minorHAnsi" w:cstheme="minorBidi"/>
                <w:noProof/>
                <w:color w:val="auto"/>
                <w:kern w:val="2"/>
                <w:sz w:val="24"/>
                <w:szCs w:val="24"/>
                <w:lang w:val="en-GB" w:eastAsia="en-GB"/>
                <w14:ligatures w14:val="standardContextual"/>
              </w:rPr>
              <w:tab/>
            </w:r>
            <w:r w:rsidRPr="004208A4">
              <w:rPr>
                <w:rStyle w:val="Hyperlink"/>
                <w:noProof/>
                <w:lang w:val="en-GB"/>
              </w:rPr>
              <w:t>Reporting the workshop activities</w:t>
            </w:r>
            <w:r>
              <w:rPr>
                <w:noProof/>
                <w:webHidden/>
              </w:rPr>
              <w:tab/>
            </w:r>
            <w:r>
              <w:rPr>
                <w:noProof/>
                <w:webHidden/>
              </w:rPr>
              <w:fldChar w:fldCharType="begin"/>
            </w:r>
            <w:r>
              <w:rPr>
                <w:noProof/>
                <w:webHidden/>
              </w:rPr>
              <w:instrText xml:space="preserve"> PAGEREF _Toc212679514 \h </w:instrText>
            </w:r>
            <w:r>
              <w:rPr>
                <w:noProof/>
                <w:webHidden/>
              </w:rPr>
            </w:r>
            <w:r>
              <w:rPr>
                <w:noProof/>
                <w:webHidden/>
              </w:rPr>
              <w:fldChar w:fldCharType="separate"/>
            </w:r>
            <w:r>
              <w:rPr>
                <w:noProof/>
                <w:webHidden/>
              </w:rPr>
              <w:t>9</w:t>
            </w:r>
            <w:r>
              <w:rPr>
                <w:noProof/>
                <w:webHidden/>
              </w:rPr>
              <w:fldChar w:fldCharType="end"/>
            </w:r>
          </w:hyperlink>
        </w:p>
        <w:p w14:paraId="4E68F624" w14:textId="3C8453FD" w:rsidR="001F78B0" w:rsidRDefault="001F78B0">
          <w:pPr>
            <w:pStyle w:val="TOC2"/>
            <w:tabs>
              <w:tab w:val="left" w:pos="660"/>
              <w:tab w:val="right" w:leader="dot" w:pos="9394"/>
            </w:tabs>
            <w:rPr>
              <w:rFonts w:asciiTheme="minorHAnsi" w:hAnsiTheme="minorHAnsi" w:cstheme="minorBidi"/>
              <w:noProof/>
              <w:color w:val="auto"/>
              <w:kern w:val="2"/>
              <w:sz w:val="24"/>
              <w:szCs w:val="24"/>
              <w:lang w:val="en-GB" w:eastAsia="en-GB"/>
              <w14:ligatures w14:val="standardContextual"/>
            </w:rPr>
          </w:pPr>
          <w:hyperlink w:anchor="_Toc212679515" w:history="1">
            <w:r w:rsidRPr="004208A4">
              <w:rPr>
                <w:rStyle w:val="Hyperlink"/>
                <w:noProof/>
                <w:lang w:val="en-GB"/>
              </w:rPr>
              <w:t>4.</w:t>
            </w:r>
            <w:r>
              <w:rPr>
                <w:rFonts w:asciiTheme="minorHAnsi" w:hAnsiTheme="minorHAnsi" w:cstheme="minorBidi"/>
                <w:noProof/>
                <w:color w:val="auto"/>
                <w:kern w:val="2"/>
                <w:sz w:val="24"/>
                <w:szCs w:val="24"/>
                <w:lang w:val="en-GB" w:eastAsia="en-GB"/>
                <w14:ligatures w14:val="standardContextual"/>
              </w:rPr>
              <w:tab/>
            </w:r>
            <w:r w:rsidRPr="004208A4">
              <w:rPr>
                <w:rStyle w:val="Hyperlink"/>
                <w:noProof/>
                <w:lang w:val="en-GB"/>
              </w:rPr>
              <w:t>Follow-up with the city and liaison for the workshop: Transferability Package</w:t>
            </w:r>
            <w:r>
              <w:rPr>
                <w:noProof/>
                <w:webHidden/>
              </w:rPr>
              <w:tab/>
            </w:r>
            <w:r>
              <w:rPr>
                <w:noProof/>
                <w:webHidden/>
              </w:rPr>
              <w:fldChar w:fldCharType="begin"/>
            </w:r>
            <w:r>
              <w:rPr>
                <w:noProof/>
                <w:webHidden/>
              </w:rPr>
              <w:instrText xml:space="preserve"> PAGEREF _Toc212679515 \h </w:instrText>
            </w:r>
            <w:r>
              <w:rPr>
                <w:noProof/>
                <w:webHidden/>
              </w:rPr>
            </w:r>
            <w:r>
              <w:rPr>
                <w:noProof/>
                <w:webHidden/>
              </w:rPr>
              <w:fldChar w:fldCharType="separate"/>
            </w:r>
            <w:r>
              <w:rPr>
                <w:noProof/>
                <w:webHidden/>
              </w:rPr>
              <w:t>10</w:t>
            </w:r>
            <w:r>
              <w:rPr>
                <w:noProof/>
                <w:webHidden/>
              </w:rPr>
              <w:fldChar w:fldCharType="end"/>
            </w:r>
          </w:hyperlink>
        </w:p>
        <w:p w14:paraId="77349428" w14:textId="2BB7998C" w:rsidR="005D732F" w:rsidRPr="00A570A4" w:rsidRDefault="005D732F">
          <w:pPr>
            <w:rPr>
              <w:lang w:val="en-GB"/>
            </w:rPr>
          </w:pPr>
          <w:r w:rsidRPr="00A570A4">
            <w:rPr>
              <w:b/>
              <w:bCs/>
              <w:noProof/>
              <w:lang w:val="en-GB"/>
            </w:rPr>
            <w:fldChar w:fldCharType="end"/>
          </w:r>
        </w:p>
      </w:sdtContent>
    </w:sdt>
    <w:p w14:paraId="0F822D6B" w14:textId="27BC7831" w:rsidR="005D732F" w:rsidRPr="00A570A4" w:rsidRDefault="005D732F">
      <w:pPr>
        <w:jc w:val="both"/>
        <w:rPr>
          <w:lang w:val="en-GB"/>
        </w:rPr>
      </w:pPr>
      <w:r w:rsidRPr="00A570A4">
        <w:rPr>
          <w:lang w:val="en-GB"/>
        </w:rPr>
        <w:br w:type="page"/>
      </w:r>
    </w:p>
    <w:p w14:paraId="438B06DA" w14:textId="312A9608" w:rsidR="00D4404E" w:rsidRPr="00A570A4" w:rsidRDefault="00D4404E" w:rsidP="005D732F">
      <w:pPr>
        <w:pStyle w:val="Heading1"/>
        <w:rPr>
          <w:lang w:val="en-GB"/>
        </w:rPr>
      </w:pPr>
      <w:bookmarkStart w:id="0" w:name="_Toc212679507"/>
      <w:r w:rsidRPr="00A570A4">
        <w:rPr>
          <w:b w:val="0"/>
          <w:bCs/>
          <w:lang w:val="en-GB"/>
        </w:rPr>
        <w:lastRenderedPageBreak/>
        <w:t>I</w:t>
      </w:r>
      <w:r w:rsidRPr="00A570A4">
        <w:rPr>
          <w:rStyle w:val="Heading1Char"/>
          <w:lang w:val="en-GB"/>
        </w:rPr>
        <w:t>ntroduction to the upscaling phase</w:t>
      </w:r>
      <w:bookmarkEnd w:id="0"/>
    </w:p>
    <w:p w14:paraId="2F50C260" w14:textId="77777777" w:rsidR="00694EF4" w:rsidRPr="00A570A4" w:rsidRDefault="00694EF4" w:rsidP="005D732F">
      <w:pPr>
        <w:pStyle w:val="Heading2"/>
        <w:rPr>
          <w:lang w:val="en-GB"/>
        </w:rPr>
      </w:pPr>
      <w:bookmarkStart w:id="1" w:name="_Toc212679508"/>
      <w:r w:rsidRPr="00A570A4">
        <w:rPr>
          <w:lang w:val="en-GB"/>
        </w:rPr>
        <w:t>WHAT is this phase about?</w:t>
      </w:r>
      <w:bookmarkEnd w:id="1"/>
    </w:p>
    <w:p w14:paraId="6B9876E8" w14:textId="62A32FCE" w:rsidR="004D2A98" w:rsidRPr="00A570A4" w:rsidRDefault="00262ED5" w:rsidP="00694EF4">
      <w:pPr>
        <w:jc w:val="both"/>
        <w:rPr>
          <w:rFonts w:ascii="Aptos" w:eastAsia="Aptos" w:hAnsi="Aptos" w:cs="Aptos"/>
          <w:color w:val="000000" w:themeColor="text1"/>
          <w:lang w:val="en-GB"/>
        </w:rPr>
      </w:pPr>
      <w:r w:rsidRPr="00A570A4">
        <w:rPr>
          <w:rFonts w:ascii="Aptos" w:eastAsia="Aptos" w:hAnsi="Aptos" w:cs="Aptos"/>
          <w:color w:val="000000" w:themeColor="text1"/>
          <w:lang w:val="en-GB"/>
        </w:rPr>
        <w:t>T</w:t>
      </w:r>
      <w:r w:rsidR="004D2A98" w:rsidRPr="00A570A4">
        <w:rPr>
          <w:rFonts w:ascii="Aptos" w:eastAsia="Aptos" w:hAnsi="Aptos" w:cs="Aptos"/>
          <w:color w:val="000000" w:themeColor="text1"/>
          <w:lang w:val="en-GB"/>
        </w:rPr>
        <w:t xml:space="preserve">he objective </w:t>
      </w:r>
      <w:r w:rsidRPr="00A570A4">
        <w:rPr>
          <w:rFonts w:ascii="Aptos" w:eastAsia="Aptos" w:hAnsi="Aptos" w:cs="Aptos"/>
          <w:color w:val="000000" w:themeColor="text1"/>
          <w:lang w:val="en-GB"/>
        </w:rPr>
        <w:t xml:space="preserve">of this phase </w:t>
      </w:r>
      <w:r w:rsidR="004D2A98" w:rsidRPr="00A570A4">
        <w:rPr>
          <w:rFonts w:ascii="Aptos" w:eastAsia="Aptos" w:hAnsi="Aptos" w:cs="Aptos"/>
          <w:color w:val="000000" w:themeColor="text1"/>
          <w:lang w:val="en-GB"/>
        </w:rPr>
        <w:t>is to equip cities with the necessary tools and strategies to refine their governance and financial frameworks</w:t>
      </w:r>
      <w:r w:rsidRPr="00A570A4">
        <w:rPr>
          <w:rFonts w:ascii="Aptos" w:eastAsia="Aptos" w:hAnsi="Aptos" w:cs="Aptos"/>
          <w:color w:val="000000" w:themeColor="text1"/>
          <w:lang w:val="en-GB"/>
        </w:rPr>
        <w:t xml:space="preserve">, </w:t>
      </w:r>
      <w:proofErr w:type="gramStart"/>
      <w:r w:rsidRPr="00A570A4">
        <w:rPr>
          <w:rFonts w:ascii="Aptos" w:eastAsia="Aptos" w:hAnsi="Aptos" w:cs="Aptos"/>
          <w:color w:val="000000" w:themeColor="text1"/>
          <w:lang w:val="en-GB"/>
        </w:rPr>
        <w:t>in order to</w:t>
      </w:r>
      <w:proofErr w:type="gramEnd"/>
      <w:r w:rsidRPr="00A570A4">
        <w:rPr>
          <w:rFonts w:ascii="Aptos" w:eastAsia="Aptos" w:hAnsi="Aptos" w:cs="Aptos"/>
          <w:color w:val="000000" w:themeColor="text1"/>
          <w:lang w:val="en-GB"/>
        </w:rPr>
        <w:t xml:space="preserve"> upscale the prototypes that have been developed during the project in other areas of interventions</w:t>
      </w:r>
      <w:r w:rsidR="004D2A98" w:rsidRPr="00A570A4">
        <w:rPr>
          <w:rFonts w:ascii="Aptos" w:eastAsia="Aptos" w:hAnsi="Aptos" w:cs="Aptos"/>
          <w:color w:val="000000" w:themeColor="text1"/>
          <w:lang w:val="en-GB"/>
        </w:rPr>
        <w:t>. This process ensures that best practices are transferable and adaptable across different urban contexts. </w:t>
      </w:r>
    </w:p>
    <w:p w14:paraId="3338D1AC" w14:textId="29077FE6" w:rsidR="00262ED5" w:rsidRPr="00A570A4" w:rsidRDefault="00A87D19" w:rsidP="00694EF4">
      <w:pPr>
        <w:jc w:val="both"/>
        <w:rPr>
          <w:rFonts w:ascii="Aptos" w:eastAsia="Aptos" w:hAnsi="Aptos" w:cs="Aptos"/>
          <w:color w:val="000000" w:themeColor="text1"/>
          <w:lang w:val="en-GB"/>
        </w:rPr>
      </w:pPr>
      <w:r w:rsidRPr="00A570A4">
        <w:rPr>
          <w:rFonts w:ascii="Aptos" w:eastAsia="Aptos" w:hAnsi="Aptos" w:cs="Aptos"/>
          <w:color w:val="000000" w:themeColor="text1"/>
          <w:lang w:val="en-GB"/>
        </w:rPr>
        <w:t>The upscale phase in the UP2030 project was structured on</w:t>
      </w:r>
      <w:r w:rsidR="00262ED5" w:rsidRPr="00A570A4">
        <w:rPr>
          <w:rFonts w:ascii="Aptos" w:eastAsia="Aptos" w:hAnsi="Aptos" w:cs="Aptos"/>
          <w:color w:val="000000" w:themeColor="text1"/>
          <w:lang w:val="en-GB"/>
        </w:rPr>
        <w:t xml:space="preserve"> a series of workshops and follow-up actions</w:t>
      </w:r>
      <w:r w:rsidR="00B1163D" w:rsidRPr="00A570A4">
        <w:rPr>
          <w:rFonts w:ascii="Aptos" w:eastAsia="Aptos" w:hAnsi="Aptos" w:cs="Aptos"/>
          <w:color w:val="000000" w:themeColor="text1"/>
          <w:lang w:val="en-GB"/>
        </w:rPr>
        <w:t xml:space="preserve">, </w:t>
      </w:r>
      <w:r w:rsidRPr="00A570A4">
        <w:rPr>
          <w:rFonts w:ascii="Aptos" w:eastAsia="Aptos" w:hAnsi="Aptos" w:cs="Aptos"/>
          <w:color w:val="000000" w:themeColor="text1"/>
          <w:lang w:val="en-GB"/>
        </w:rPr>
        <w:t>divided</w:t>
      </w:r>
      <w:r w:rsidR="00481B6F" w:rsidRPr="00A570A4">
        <w:rPr>
          <w:rFonts w:ascii="Aptos" w:eastAsia="Aptos" w:hAnsi="Aptos" w:cs="Aptos"/>
          <w:color w:val="000000" w:themeColor="text1"/>
          <w:lang w:val="en-GB"/>
        </w:rPr>
        <w:t xml:space="preserve"> </w:t>
      </w:r>
      <w:r w:rsidR="00B1163D" w:rsidRPr="00A570A4">
        <w:rPr>
          <w:rFonts w:ascii="Aptos" w:eastAsia="Aptos" w:hAnsi="Aptos" w:cs="Aptos"/>
          <w:color w:val="000000" w:themeColor="text1"/>
          <w:lang w:val="en-GB"/>
        </w:rPr>
        <w:t>in</w:t>
      </w:r>
      <w:r w:rsidR="00481B6F" w:rsidRPr="00A570A4">
        <w:rPr>
          <w:rFonts w:ascii="Aptos" w:eastAsia="Aptos" w:hAnsi="Aptos" w:cs="Aptos"/>
          <w:color w:val="000000" w:themeColor="text1"/>
          <w:lang w:val="en-GB"/>
        </w:rPr>
        <w:t xml:space="preserve"> three key phases: preparatory work with cities, engagement with the Learning Action Alliance (LAA)</w:t>
      </w:r>
      <w:r w:rsidRPr="00A570A4">
        <w:rPr>
          <w:rFonts w:ascii="Aptos" w:eastAsia="Aptos" w:hAnsi="Aptos" w:cs="Aptos"/>
          <w:color w:val="000000" w:themeColor="text1"/>
          <w:lang w:val="en-GB"/>
        </w:rPr>
        <w:t>*</w:t>
      </w:r>
      <w:r w:rsidR="00481B6F" w:rsidRPr="00A570A4">
        <w:rPr>
          <w:rFonts w:ascii="Aptos" w:eastAsia="Aptos" w:hAnsi="Aptos" w:cs="Aptos"/>
          <w:color w:val="000000" w:themeColor="text1"/>
          <w:lang w:val="en-GB"/>
        </w:rPr>
        <w:t>, and a follow-up phase focusing on transferability. Each phase involves specific actions and responsibilities for cities</w:t>
      </w:r>
      <w:r w:rsidRPr="00A570A4">
        <w:rPr>
          <w:rFonts w:ascii="Aptos" w:eastAsia="Aptos" w:hAnsi="Aptos" w:cs="Aptos"/>
          <w:color w:val="000000" w:themeColor="text1"/>
          <w:lang w:val="en-GB"/>
        </w:rPr>
        <w:t xml:space="preserve"> and their partners, </w:t>
      </w:r>
      <w:r w:rsidR="00481B6F" w:rsidRPr="00A570A4">
        <w:rPr>
          <w:rFonts w:ascii="Aptos" w:eastAsia="Aptos" w:hAnsi="Aptos" w:cs="Aptos"/>
          <w:color w:val="000000" w:themeColor="text1"/>
          <w:lang w:val="en-GB"/>
        </w:rPr>
        <w:t>to ensure the successful implementation of upscaling strategies. </w:t>
      </w:r>
    </w:p>
    <w:p w14:paraId="4D7D985D" w14:textId="0D30AF77" w:rsidR="00A87D19" w:rsidRPr="00C24646" w:rsidRDefault="00A87D19" w:rsidP="00694EF4">
      <w:pPr>
        <w:jc w:val="both"/>
        <w:rPr>
          <w:rFonts w:ascii="Aptos" w:eastAsia="Aptos" w:hAnsi="Aptos" w:cs="Aptos"/>
          <w:i/>
          <w:iCs/>
          <w:color w:val="000000" w:themeColor="text1"/>
          <w:lang w:val="en-GB"/>
        </w:rPr>
      </w:pPr>
      <w:r w:rsidRPr="00C24646">
        <w:rPr>
          <w:rFonts w:ascii="Aptos" w:eastAsia="Aptos" w:hAnsi="Aptos" w:cs="Aptos"/>
          <w:i/>
          <w:iCs/>
          <w:color w:val="000000" w:themeColor="text1"/>
          <w:lang w:val="en-GB"/>
        </w:rPr>
        <w:t xml:space="preserve">*Note: </w:t>
      </w:r>
      <w:r w:rsidR="00A570A4" w:rsidRPr="00C24646">
        <w:rPr>
          <w:rFonts w:ascii="Aptos" w:eastAsia="Aptos" w:hAnsi="Aptos" w:cs="Aptos"/>
          <w:i/>
          <w:iCs/>
          <w:color w:val="000000" w:themeColor="text1"/>
          <w:lang w:val="en-GB"/>
        </w:rPr>
        <w:t>The LAAs are knowledge exchange and co-creation platforms intended to support the communication, coordination, innovation, and dialogue between city stakeholders at multiple levels.</w:t>
      </w:r>
    </w:p>
    <w:p w14:paraId="468EA9E3" w14:textId="3D196587" w:rsidR="00A37687" w:rsidRPr="00A570A4" w:rsidRDefault="005D732F" w:rsidP="005D732F">
      <w:pPr>
        <w:pStyle w:val="Heading2"/>
        <w:rPr>
          <w:lang w:val="en-GB"/>
        </w:rPr>
      </w:pPr>
      <w:bookmarkStart w:id="2" w:name="_Toc212679509"/>
      <w:r w:rsidRPr="00A570A4">
        <w:rPr>
          <w:lang w:val="en-GB"/>
        </w:rPr>
        <w:t>What are the main goals of this phase?</w:t>
      </w:r>
      <w:bookmarkEnd w:id="2"/>
    </w:p>
    <w:p w14:paraId="1BD645BC" w14:textId="44FB41E4" w:rsidR="00694EF4" w:rsidRPr="00A570A4" w:rsidRDefault="00694EF4" w:rsidP="00694EF4">
      <w:pPr>
        <w:jc w:val="both"/>
        <w:rPr>
          <w:rFonts w:ascii="Aptos" w:eastAsia="Aptos" w:hAnsi="Aptos" w:cs="Aptos"/>
          <w:color w:val="000000" w:themeColor="text1"/>
          <w:lang w:val="en-GB"/>
        </w:rPr>
      </w:pPr>
      <w:r w:rsidRPr="00A570A4">
        <w:rPr>
          <w:lang w:val="en-GB"/>
        </w:rPr>
        <w:t xml:space="preserve">GOAL: </w:t>
      </w:r>
      <w:r w:rsidR="007C5C7E" w:rsidRPr="00A570A4">
        <w:rPr>
          <w:lang w:val="en-GB"/>
        </w:rPr>
        <w:t>T</w:t>
      </w:r>
      <w:r w:rsidR="007C5C7E" w:rsidRPr="00A570A4">
        <w:rPr>
          <w:rFonts w:ascii="Aptos" w:eastAsia="Aptos" w:hAnsi="Aptos" w:cs="Aptos"/>
          <w:color w:val="000000" w:themeColor="text1"/>
          <w:lang w:val="en-GB"/>
        </w:rPr>
        <w:t>hese are the objectives of the upscaling phase:</w:t>
      </w:r>
    </w:p>
    <w:p w14:paraId="593A1C13" w14:textId="019953A3" w:rsidR="698A0FBF" w:rsidRPr="00A570A4" w:rsidRDefault="698A0FBF" w:rsidP="57F0DBD2">
      <w:pPr>
        <w:pStyle w:val="ListParagraph"/>
        <w:numPr>
          <w:ilvl w:val="0"/>
          <w:numId w:val="13"/>
        </w:numPr>
        <w:jc w:val="both"/>
        <w:rPr>
          <w:rFonts w:ascii="Aptos" w:hAnsi="Aptos"/>
          <w:lang w:val="en-GB"/>
        </w:rPr>
      </w:pPr>
      <w:r w:rsidRPr="00A570A4">
        <w:rPr>
          <w:rFonts w:ascii="Aptos" w:hAnsi="Aptos"/>
          <w:lang w:val="en-GB"/>
        </w:rPr>
        <w:t xml:space="preserve">Ensure that the results of </w:t>
      </w:r>
      <w:r w:rsidR="00A570A4" w:rsidRPr="00A570A4">
        <w:rPr>
          <w:rFonts w:ascii="Aptos" w:hAnsi="Aptos"/>
          <w:lang w:val="en-GB"/>
        </w:rPr>
        <w:t>the project implemented are still impactful in the future</w:t>
      </w:r>
      <w:r w:rsidRPr="00A570A4">
        <w:rPr>
          <w:rFonts w:ascii="Aptos" w:hAnsi="Aptos"/>
          <w:lang w:val="en-GB"/>
        </w:rPr>
        <w:t xml:space="preserve"> by anchoring them in the activities and structures of</w:t>
      </w:r>
      <w:r w:rsidR="7CF98BAC" w:rsidRPr="00A570A4">
        <w:rPr>
          <w:rFonts w:ascii="Aptos" w:hAnsi="Aptos"/>
          <w:lang w:val="en-GB"/>
        </w:rPr>
        <w:t xml:space="preserve"> urban planning</w:t>
      </w:r>
      <w:r w:rsidR="00A570A4" w:rsidRPr="00A570A4">
        <w:rPr>
          <w:rFonts w:ascii="Aptos" w:hAnsi="Aptos"/>
          <w:lang w:val="en-GB"/>
        </w:rPr>
        <w:t>.</w:t>
      </w:r>
    </w:p>
    <w:p w14:paraId="2ACBDD09" w14:textId="1C0A8E1B" w:rsidR="008D152D" w:rsidRPr="00A570A4" w:rsidRDefault="008D152D" w:rsidP="6EF6906A">
      <w:pPr>
        <w:pStyle w:val="ListParagraph"/>
        <w:numPr>
          <w:ilvl w:val="0"/>
          <w:numId w:val="13"/>
        </w:numPr>
        <w:jc w:val="both"/>
        <w:rPr>
          <w:rFonts w:ascii="Aptos" w:hAnsi="Aptos"/>
          <w:lang w:val="en-GB"/>
        </w:rPr>
      </w:pPr>
      <w:r w:rsidRPr="00A570A4">
        <w:rPr>
          <w:rFonts w:ascii="Aptos" w:hAnsi="Aptos"/>
          <w:lang w:val="en-GB"/>
        </w:rPr>
        <w:t>Ensure sustainability of developed and implemented solutions beyond the project</w:t>
      </w:r>
      <w:r w:rsidR="00A87D19" w:rsidRPr="00A570A4">
        <w:rPr>
          <w:rFonts w:ascii="Aptos" w:hAnsi="Aptos"/>
          <w:lang w:val="en-GB"/>
        </w:rPr>
        <w:t>.</w:t>
      </w:r>
    </w:p>
    <w:p w14:paraId="69C8BDEF" w14:textId="722A5314" w:rsidR="6EF6906A" w:rsidRPr="00A570A4" w:rsidRDefault="47764DC8" w:rsidP="6EF6906A">
      <w:pPr>
        <w:pStyle w:val="ListParagraph"/>
        <w:numPr>
          <w:ilvl w:val="0"/>
          <w:numId w:val="13"/>
        </w:numPr>
        <w:jc w:val="both"/>
        <w:rPr>
          <w:rFonts w:ascii="Aptos" w:hAnsi="Aptos"/>
          <w:lang w:val="en-GB"/>
        </w:rPr>
      </w:pPr>
      <w:r w:rsidRPr="00A570A4">
        <w:rPr>
          <w:rFonts w:ascii="Aptos" w:hAnsi="Aptos"/>
          <w:lang w:val="en-GB"/>
        </w:rPr>
        <w:t xml:space="preserve">Define what upscaling means for the respective </w:t>
      </w:r>
      <w:r w:rsidR="00A87D19" w:rsidRPr="00A570A4">
        <w:rPr>
          <w:rFonts w:ascii="Aptos" w:hAnsi="Aptos"/>
          <w:lang w:val="en-GB"/>
        </w:rPr>
        <w:t xml:space="preserve">project developed by the city </w:t>
      </w:r>
      <w:r w:rsidRPr="00A570A4">
        <w:rPr>
          <w:rFonts w:ascii="Aptos" w:hAnsi="Aptos"/>
          <w:lang w:val="en-GB"/>
        </w:rPr>
        <w:t>and discuss the necessary activities / arrangements with LAA</w:t>
      </w:r>
      <w:r w:rsidR="00A87D19" w:rsidRPr="00A570A4">
        <w:rPr>
          <w:rFonts w:ascii="Aptos" w:hAnsi="Aptos"/>
          <w:lang w:val="en-GB"/>
        </w:rPr>
        <w:t>.</w:t>
      </w:r>
    </w:p>
    <w:p w14:paraId="02103396" w14:textId="5CC20F51" w:rsidR="003751BB" w:rsidRPr="00A570A4" w:rsidRDefault="7C30D99E" w:rsidP="00644673">
      <w:pPr>
        <w:pStyle w:val="ListParagraph"/>
        <w:numPr>
          <w:ilvl w:val="0"/>
          <w:numId w:val="13"/>
        </w:numPr>
        <w:jc w:val="both"/>
        <w:rPr>
          <w:rFonts w:ascii="Aptos" w:hAnsi="Aptos"/>
          <w:lang w:val="en-GB"/>
        </w:rPr>
      </w:pPr>
      <w:r w:rsidRPr="00A570A4">
        <w:rPr>
          <w:rFonts w:ascii="Aptos" w:hAnsi="Aptos"/>
          <w:lang w:val="en-GB"/>
        </w:rPr>
        <w:t>Define specific activities</w:t>
      </w:r>
      <w:r w:rsidR="3CECD26F" w:rsidRPr="00A570A4">
        <w:rPr>
          <w:rFonts w:ascii="Aptos" w:hAnsi="Aptos"/>
          <w:lang w:val="en-GB"/>
        </w:rPr>
        <w:t xml:space="preserve"> for the upscaling of the prototypes </w:t>
      </w:r>
      <w:r w:rsidR="313C31B3" w:rsidRPr="00A570A4">
        <w:rPr>
          <w:rFonts w:ascii="Aptos" w:hAnsi="Aptos"/>
          <w:lang w:val="en-GB"/>
        </w:rPr>
        <w:t xml:space="preserve">after the end of the project, e.g. </w:t>
      </w:r>
      <w:r w:rsidR="3CECD26F" w:rsidRPr="00A570A4">
        <w:rPr>
          <w:rFonts w:ascii="Aptos" w:hAnsi="Aptos"/>
          <w:lang w:val="en-GB"/>
        </w:rPr>
        <w:t>in a specific area of intervention (city level, regional level, national level, etc.)</w:t>
      </w:r>
      <w:r w:rsidR="72BF557B" w:rsidRPr="00A570A4">
        <w:rPr>
          <w:rFonts w:ascii="Aptos" w:hAnsi="Aptos"/>
          <w:lang w:val="en-GB"/>
        </w:rPr>
        <w:t xml:space="preserve"> or through further collaboration arrangements</w:t>
      </w:r>
      <w:r w:rsidR="00A570A4" w:rsidRPr="00A570A4">
        <w:rPr>
          <w:rFonts w:ascii="Aptos" w:hAnsi="Aptos"/>
          <w:lang w:val="en-GB"/>
        </w:rPr>
        <w:t xml:space="preserve"> and/or</w:t>
      </w:r>
      <w:r w:rsidR="72BF557B" w:rsidRPr="00A570A4">
        <w:rPr>
          <w:rFonts w:ascii="Aptos" w:hAnsi="Aptos"/>
          <w:lang w:val="en-GB"/>
        </w:rPr>
        <w:t xml:space="preserve"> more users</w:t>
      </w:r>
      <w:r w:rsidR="00A570A4" w:rsidRPr="00A570A4">
        <w:rPr>
          <w:rFonts w:ascii="Aptos" w:hAnsi="Aptos"/>
          <w:lang w:val="en-GB"/>
        </w:rPr>
        <w:t>.</w:t>
      </w:r>
    </w:p>
    <w:p w14:paraId="2082187D" w14:textId="1BD26EC5" w:rsidR="003751BB" w:rsidRPr="00A570A4" w:rsidRDefault="003751BB" w:rsidP="00644673">
      <w:pPr>
        <w:pStyle w:val="ListParagraph"/>
        <w:numPr>
          <w:ilvl w:val="0"/>
          <w:numId w:val="13"/>
        </w:numPr>
        <w:jc w:val="both"/>
        <w:rPr>
          <w:rFonts w:ascii="Aptos" w:hAnsi="Aptos"/>
          <w:lang w:val="en-GB"/>
        </w:rPr>
      </w:pPr>
      <w:r w:rsidRPr="00A570A4">
        <w:rPr>
          <w:rFonts w:ascii="Aptos" w:hAnsi="Aptos"/>
          <w:lang w:val="en-GB"/>
        </w:rPr>
        <w:t xml:space="preserve">Understand the </w:t>
      </w:r>
      <w:hyperlink r:id="rId12" w:history="1">
        <w:r w:rsidRPr="00A570A4">
          <w:rPr>
            <w:rStyle w:val="Hyperlink"/>
            <w:rFonts w:ascii="Aptos" w:hAnsi="Aptos"/>
            <w:lang w:val="en-GB"/>
          </w:rPr>
          <w:t>Governance</w:t>
        </w:r>
      </w:hyperlink>
      <w:r w:rsidRPr="00A570A4">
        <w:rPr>
          <w:rFonts w:ascii="Aptos" w:hAnsi="Aptos"/>
          <w:lang w:val="en-GB"/>
        </w:rPr>
        <w:t xml:space="preserve"> enabling environment for uptake and upscaling of the prototype within the city and beyond</w:t>
      </w:r>
      <w:r w:rsidR="00A570A4" w:rsidRPr="00A570A4">
        <w:rPr>
          <w:rFonts w:ascii="Aptos" w:hAnsi="Aptos"/>
          <w:lang w:val="en-GB"/>
        </w:rPr>
        <w:t>.</w:t>
      </w:r>
    </w:p>
    <w:p w14:paraId="1EF4E8A6" w14:textId="72F034F5" w:rsidR="003751BB" w:rsidRPr="00A570A4" w:rsidRDefault="00CC2CF8" w:rsidP="00644673">
      <w:pPr>
        <w:pStyle w:val="ListParagraph"/>
        <w:numPr>
          <w:ilvl w:val="0"/>
          <w:numId w:val="13"/>
        </w:numPr>
        <w:jc w:val="both"/>
        <w:rPr>
          <w:rFonts w:ascii="Aptos" w:hAnsi="Aptos"/>
          <w:lang w:val="en-GB"/>
        </w:rPr>
      </w:pPr>
      <w:r w:rsidRPr="00A570A4">
        <w:rPr>
          <w:rFonts w:ascii="Aptos" w:hAnsi="Aptos"/>
          <w:lang w:val="en-GB"/>
        </w:rPr>
        <w:t>U</w:t>
      </w:r>
      <w:r w:rsidR="008D152D" w:rsidRPr="00A570A4">
        <w:rPr>
          <w:rFonts w:ascii="Aptos" w:hAnsi="Aptos"/>
          <w:lang w:val="en-GB"/>
        </w:rPr>
        <w:t xml:space="preserve">se </w:t>
      </w:r>
      <w:r w:rsidR="003751BB" w:rsidRPr="00A570A4">
        <w:rPr>
          <w:rFonts w:ascii="Aptos" w:hAnsi="Aptos"/>
          <w:lang w:val="en-GB"/>
        </w:rPr>
        <w:t xml:space="preserve">the </w:t>
      </w:r>
      <w:hyperlink r:id="rId13" w:history="1">
        <w:r w:rsidR="003751BB" w:rsidRPr="00A570A4">
          <w:rPr>
            <w:rStyle w:val="Hyperlink"/>
            <w:rFonts w:ascii="Aptos" w:hAnsi="Aptos"/>
            <w:lang w:val="en-GB"/>
          </w:rPr>
          <w:t>Finance tool</w:t>
        </w:r>
        <w:r w:rsidR="00A570A4" w:rsidRPr="00A570A4">
          <w:rPr>
            <w:rStyle w:val="Hyperlink"/>
            <w:rFonts w:ascii="Aptos" w:hAnsi="Aptos"/>
            <w:lang w:val="en-GB"/>
          </w:rPr>
          <w:t>s</w:t>
        </w:r>
      </w:hyperlink>
      <w:r w:rsidR="00A570A4" w:rsidRPr="00A570A4">
        <w:rPr>
          <w:rFonts w:ascii="Aptos" w:hAnsi="Aptos"/>
          <w:lang w:val="en-GB"/>
        </w:rPr>
        <w:t xml:space="preserve"> (Cost and Benefit Analysis Guide, and Green Finance Guide) </w:t>
      </w:r>
      <w:r w:rsidR="003751BB" w:rsidRPr="00A570A4">
        <w:rPr>
          <w:rFonts w:ascii="Aptos" w:hAnsi="Aptos"/>
          <w:lang w:val="en-GB"/>
        </w:rPr>
        <w:t xml:space="preserve"> </w:t>
      </w:r>
      <w:r w:rsidR="008D152D" w:rsidRPr="00A570A4">
        <w:rPr>
          <w:rFonts w:ascii="Aptos" w:hAnsi="Aptos"/>
          <w:lang w:val="en-GB"/>
        </w:rPr>
        <w:t xml:space="preserve">to </w:t>
      </w:r>
      <w:r w:rsidR="002F140E" w:rsidRPr="00A570A4">
        <w:rPr>
          <w:rFonts w:ascii="Aptos" w:hAnsi="Aptos"/>
          <w:lang w:val="en-GB"/>
        </w:rPr>
        <w:t>explore financing options and identify</w:t>
      </w:r>
      <w:r w:rsidR="00A16967" w:rsidRPr="00A570A4">
        <w:rPr>
          <w:rFonts w:ascii="Aptos" w:hAnsi="Aptos"/>
          <w:lang w:val="en-GB"/>
        </w:rPr>
        <w:t xml:space="preserve"> suitable tools for evaluating the economic viability and benefits of </w:t>
      </w:r>
      <w:r w:rsidRPr="00A570A4">
        <w:rPr>
          <w:rFonts w:ascii="Aptos" w:hAnsi="Aptos"/>
          <w:lang w:val="en-GB"/>
        </w:rPr>
        <w:t>climate projects</w:t>
      </w:r>
      <w:r w:rsidR="00FE5EE2" w:rsidRPr="00A570A4">
        <w:rPr>
          <w:rFonts w:ascii="Aptos" w:hAnsi="Aptos"/>
          <w:lang w:val="en-GB"/>
        </w:rPr>
        <w:t xml:space="preserve"> and investments, with the prototype serving as an entry point.</w:t>
      </w:r>
      <w:r w:rsidR="003751BB" w:rsidRPr="00A570A4">
        <w:rPr>
          <w:rFonts w:ascii="Aptos" w:hAnsi="Aptos"/>
          <w:lang w:val="en-GB"/>
        </w:rPr>
        <w:t xml:space="preserve"> </w:t>
      </w:r>
    </w:p>
    <w:p w14:paraId="4482734E" w14:textId="042CA075" w:rsidR="003751BB" w:rsidRPr="00A570A4" w:rsidRDefault="003751BB" w:rsidP="00644673">
      <w:pPr>
        <w:pStyle w:val="ListParagraph"/>
        <w:numPr>
          <w:ilvl w:val="0"/>
          <w:numId w:val="13"/>
        </w:numPr>
        <w:jc w:val="both"/>
        <w:rPr>
          <w:rFonts w:ascii="Aptos" w:hAnsi="Aptos"/>
          <w:lang w:val="en-GB"/>
        </w:rPr>
      </w:pPr>
      <w:r w:rsidRPr="00A570A4">
        <w:rPr>
          <w:rFonts w:ascii="Aptos" w:hAnsi="Aptos"/>
          <w:lang w:val="en-GB"/>
        </w:rPr>
        <w:t>Develop communication opportunities for the prototypes</w:t>
      </w:r>
      <w:r w:rsidR="00A570A4" w:rsidRPr="00A570A4">
        <w:rPr>
          <w:rFonts w:ascii="Aptos" w:hAnsi="Aptos"/>
          <w:lang w:val="en-GB"/>
        </w:rPr>
        <w:t>.</w:t>
      </w:r>
    </w:p>
    <w:p w14:paraId="063DFD11" w14:textId="77777777" w:rsidR="00694EF4" w:rsidRPr="00A570A4" w:rsidRDefault="00694EF4" w:rsidP="00694EF4">
      <w:pPr>
        <w:jc w:val="both"/>
        <w:rPr>
          <w:rFonts w:ascii="Aptos" w:eastAsia="Aptos" w:hAnsi="Aptos" w:cs="Aptos"/>
          <w:color w:val="000000" w:themeColor="text1"/>
          <w:lang w:val="en-GB"/>
        </w:rPr>
      </w:pPr>
    </w:p>
    <w:p w14:paraId="4102EBB0" w14:textId="6336C2F5" w:rsidR="00A37687" w:rsidRPr="00A570A4" w:rsidRDefault="00A37687" w:rsidP="005D732F">
      <w:pPr>
        <w:pStyle w:val="Heading2"/>
        <w:rPr>
          <w:lang w:val="en-GB"/>
        </w:rPr>
      </w:pPr>
      <w:bookmarkStart w:id="3" w:name="_Toc212679510"/>
      <w:r w:rsidRPr="00A570A4">
        <w:rPr>
          <w:bCs/>
          <w:lang w:val="en-GB"/>
        </w:rPr>
        <w:t>WHO</w:t>
      </w:r>
      <w:r w:rsidRPr="00A570A4">
        <w:rPr>
          <w:lang w:val="en-GB"/>
        </w:rPr>
        <w:t xml:space="preserve"> will be involved in this phase</w:t>
      </w:r>
      <w:r w:rsidR="001F1D92" w:rsidRPr="00A570A4">
        <w:rPr>
          <w:lang w:val="en-GB"/>
        </w:rPr>
        <w:t>?</w:t>
      </w:r>
      <w:bookmarkEnd w:id="3"/>
    </w:p>
    <w:p w14:paraId="7CA4A397" w14:textId="3F1448F3" w:rsidR="00A570A4" w:rsidRPr="00A570A4" w:rsidRDefault="00A570A4" w:rsidP="00644673">
      <w:pPr>
        <w:pStyle w:val="ListParagraph"/>
        <w:numPr>
          <w:ilvl w:val="0"/>
          <w:numId w:val="14"/>
        </w:numPr>
        <w:spacing w:before="0" w:after="0"/>
        <w:jc w:val="both"/>
        <w:rPr>
          <w:rFonts w:ascii="Aptos" w:eastAsia="Aptos" w:hAnsi="Aptos" w:cs="Aptos"/>
          <w:lang w:val="en-GB"/>
        </w:rPr>
      </w:pPr>
      <w:r w:rsidRPr="00A570A4">
        <w:rPr>
          <w:rFonts w:ascii="Aptos" w:eastAsia="Aptos" w:hAnsi="Aptos" w:cs="Aptos"/>
          <w:lang w:val="en-GB"/>
        </w:rPr>
        <w:t>Representatives from the organisation leading the project.</w:t>
      </w:r>
    </w:p>
    <w:p w14:paraId="2EAD5555" w14:textId="083F5EB5" w:rsidR="00A37687" w:rsidRDefault="00A570A4" w:rsidP="00644673">
      <w:pPr>
        <w:pStyle w:val="ListParagraph"/>
        <w:numPr>
          <w:ilvl w:val="0"/>
          <w:numId w:val="14"/>
        </w:numPr>
        <w:spacing w:before="0" w:after="0"/>
        <w:jc w:val="both"/>
        <w:rPr>
          <w:rFonts w:ascii="Aptos" w:eastAsia="Aptos" w:hAnsi="Aptos" w:cs="Aptos"/>
          <w:lang w:val="en-GB"/>
        </w:rPr>
      </w:pPr>
      <w:r w:rsidRPr="00A570A4">
        <w:rPr>
          <w:rFonts w:ascii="Aptos" w:eastAsia="Aptos" w:hAnsi="Aptos" w:cs="Aptos"/>
          <w:lang w:val="en-GB"/>
        </w:rPr>
        <w:t>Partners of the leading organisation.</w:t>
      </w:r>
    </w:p>
    <w:p w14:paraId="1942E60B" w14:textId="77777777" w:rsidR="00A93E9E" w:rsidRDefault="00A570A4" w:rsidP="00A570A4">
      <w:pPr>
        <w:spacing w:before="0" w:after="0"/>
        <w:jc w:val="both"/>
        <w:rPr>
          <w:rFonts w:ascii="Aptos" w:eastAsia="Aptos" w:hAnsi="Aptos" w:cs="Aptos"/>
          <w:lang w:val="en-GB"/>
        </w:rPr>
      </w:pPr>
      <w:r>
        <w:rPr>
          <w:rFonts w:ascii="Aptos" w:eastAsia="Aptos" w:hAnsi="Aptos" w:cs="Aptos"/>
          <w:lang w:val="en-GB"/>
        </w:rPr>
        <w:t xml:space="preserve">During the UP2030 project, city departments and their liaisons were leading the upscaling phase, with the support of some project partners such as ICLEI, </w:t>
      </w:r>
      <w:proofErr w:type="spellStart"/>
      <w:r>
        <w:rPr>
          <w:rFonts w:ascii="Aptos" w:eastAsia="Aptos" w:hAnsi="Aptos" w:cs="Aptos"/>
          <w:lang w:val="en-GB"/>
        </w:rPr>
        <w:t>adelphi</w:t>
      </w:r>
      <w:proofErr w:type="spellEnd"/>
      <w:r>
        <w:rPr>
          <w:rFonts w:ascii="Aptos" w:eastAsia="Aptos" w:hAnsi="Aptos" w:cs="Aptos"/>
          <w:lang w:val="en-GB"/>
        </w:rPr>
        <w:t xml:space="preserve">, GGGI and Fraunhofer Institute, among others. </w:t>
      </w:r>
      <w:r w:rsidR="00A93E9E">
        <w:rPr>
          <w:rFonts w:ascii="Aptos" w:eastAsia="Aptos" w:hAnsi="Aptos" w:cs="Aptos"/>
          <w:lang w:val="en-GB"/>
        </w:rPr>
        <w:t>However, this template is not directed only to city departments; any organisation that is leading an urban planning project can make use of it, which can be:</w:t>
      </w:r>
    </w:p>
    <w:p w14:paraId="476619AC" w14:textId="2E9F03DC" w:rsidR="00A93E9E" w:rsidRPr="00A93E9E" w:rsidRDefault="00A93E9E" w:rsidP="00A93E9E">
      <w:pPr>
        <w:pStyle w:val="ListParagraph"/>
        <w:numPr>
          <w:ilvl w:val="0"/>
          <w:numId w:val="50"/>
        </w:numPr>
        <w:spacing w:before="0" w:after="0"/>
        <w:jc w:val="both"/>
        <w:rPr>
          <w:rFonts w:ascii="Aptos" w:eastAsia="Aptos" w:hAnsi="Aptos" w:cs="Aptos"/>
          <w:lang w:val="en-GB"/>
        </w:rPr>
      </w:pPr>
      <w:r w:rsidRPr="00C24646">
        <w:rPr>
          <w:rFonts w:ascii="Aptos" w:eastAsia="Aptos" w:hAnsi="Aptos" w:cs="Aptos"/>
          <w:lang w:val="en-GB"/>
        </w:rPr>
        <w:lastRenderedPageBreak/>
        <w:t xml:space="preserve"> </w:t>
      </w:r>
      <w:r w:rsidRPr="00A93E9E">
        <w:rPr>
          <w:rFonts w:ascii="Aptos" w:eastAsia="Aptos" w:hAnsi="Aptos" w:cs="Aptos"/>
          <w:lang w:val="en-GB"/>
        </w:rPr>
        <w:t>Urban planners and municipal administration officers seeking practical tools for climate-neutral urban planning</w:t>
      </w:r>
      <w:r>
        <w:rPr>
          <w:rFonts w:ascii="Aptos" w:eastAsia="Aptos" w:hAnsi="Aptos" w:cs="Aptos"/>
          <w:lang w:val="en-GB"/>
        </w:rPr>
        <w:t>.</w:t>
      </w:r>
    </w:p>
    <w:p w14:paraId="32F3B267" w14:textId="2454842C" w:rsidR="00A93E9E" w:rsidRPr="00A93E9E" w:rsidRDefault="00A93E9E" w:rsidP="00A93E9E">
      <w:pPr>
        <w:pStyle w:val="ListParagraph"/>
        <w:numPr>
          <w:ilvl w:val="0"/>
          <w:numId w:val="50"/>
        </w:numPr>
        <w:spacing w:before="0" w:after="0"/>
        <w:jc w:val="both"/>
        <w:rPr>
          <w:rFonts w:ascii="Aptos" w:eastAsia="Aptos" w:hAnsi="Aptos" w:cs="Aptos"/>
          <w:lang w:val="en-GB"/>
        </w:rPr>
      </w:pPr>
      <w:r w:rsidRPr="00A93E9E">
        <w:rPr>
          <w:rFonts w:ascii="Aptos" w:eastAsia="Aptos" w:hAnsi="Aptos" w:cs="Aptos"/>
          <w:lang w:val="en-GB"/>
        </w:rPr>
        <w:t>NGOs and local organisations involved in urban development and community engagement</w:t>
      </w:r>
      <w:r>
        <w:rPr>
          <w:rFonts w:ascii="Aptos" w:eastAsia="Aptos" w:hAnsi="Aptos" w:cs="Aptos"/>
          <w:lang w:val="en-GB"/>
        </w:rPr>
        <w:t>.</w:t>
      </w:r>
    </w:p>
    <w:p w14:paraId="4A0FE7DE" w14:textId="1F46FB23" w:rsidR="00A93E9E" w:rsidRPr="00A93E9E" w:rsidRDefault="00A93E9E" w:rsidP="00A93E9E">
      <w:pPr>
        <w:pStyle w:val="ListParagraph"/>
        <w:numPr>
          <w:ilvl w:val="0"/>
          <w:numId w:val="50"/>
        </w:numPr>
        <w:spacing w:before="0" w:after="0"/>
        <w:jc w:val="both"/>
        <w:rPr>
          <w:rFonts w:ascii="Aptos" w:eastAsia="Aptos" w:hAnsi="Aptos" w:cs="Aptos"/>
          <w:lang w:val="en-GB"/>
        </w:rPr>
      </w:pPr>
      <w:r w:rsidRPr="00A93E9E">
        <w:rPr>
          <w:rFonts w:ascii="Aptos" w:eastAsia="Aptos" w:hAnsi="Aptos" w:cs="Aptos"/>
          <w:lang w:val="en-GB"/>
        </w:rPr>
        <w:t>Private companies interested in contributing to sustainable city solutions</w:t>
      </w:r>
      <w:r>
        <w:rPr>
          <w:rFonts w:ascii="Aptos" w:eastAsia="Aptos" w:hAnsi="Aptos" w:cs="Aptos"/>
          <w:lang w:val="en-GB"/>
        </w:rPr>
        <w:t>.</w:t>
      </w:r>
    </w:p>
    <w:p w14:paraId="5F3F104E" w14:textId="04DF11A5" w:rsidR="00A93E9E" w:rsidRPr="00A93E9E" w:rsidRDefault="00A93E9E" w:rsidP="00A93E9E">
      <w:pPr>
        <w:pStyle w:val="ListParagraph"/>
        <w:numPr>
          <w:ilvl w:val="0"/>
          <w:numId w:val="50"/>
        </w:numPr>
        <w:spacing w:before="0" w:after="0"/>
        <w:jc w:val="both"/>
        <w:rPr>
          <w:rFonts w:ascii="Aptos" w:eastAsia="Aptos" w:hAnsi="Aptos" w:cs="Aptos"/>
          <w:lang w:val="en-GB"/>
        </w:rPr>
      </w:pPr>
      <w:r w:rsidRPr="00A93E9E">
        <w:rPr>
          <w:rFonts w:ascii="Aptos" w:eastAsia="Aptos" w:hAnsi="Aptos" w:cs="Aptos"/>
          <w:lang w:val="en-GB"/>
        </w:rPr>
        <w:t>Consultants and advisors working on urban transformation projects</w:t>
      </w:r>
      <w:r>
        <w:rPr>
          <w:rFonts w:ascii="Aptos" w:eastAsia="Aptos" w:hAnsi="Aptos" w:cs="Aptos"/>
          <w:lang w:val="en-GB"/>
        </w:rPr>
        <w:t>.</w:t>
      </w:r>
    </w:p>
    <w:p w14:paraId="11616651" w14:textId="15DAEB4F" w:rsidR="00A93E9E" w:rsidRPr="00A93E9E" w:rsidRDefault="00A93E9E" w:rsidP="00A93E9E">
      <w:pPr>
        <w:pStyle w:val="ListParagraph"/>
        <w:numPr>
          <w:ilvl w:val="0"/>
          <w:numId w:val="50"/>
        </w:numPr>
        <w:spacing w:before="0" w:after="0"/>
        <w:jc w:val="both"/>
        <w:rPr>
          <w:rFonts w:ascii="Aptos" w:eastAsia="Aptos" w:hAnsi="Aptos" w:cs="Aptos"/>
          <w:lang w:val="en-GB"/>
        </w:rPr>
      </w:pPr>
      <w:r w:rsidRPr="00A93E9E">
        <w:rPr>
          <w:rFonts w:ascii="Aptos" w:eastAsia="Aptos" w:hAnsi="Aptos" w:cs="Aptos"/>
          <w:lang w:val="en-GB"/>
        </w:rPr>
        <w:t>Neighbourhood associations advocating for community-driven changes in their urban spaces</w:t>
      </w:r>
      <w:r>
        <w:rPr>
          <w:rFonts w:ascii="Aptos" w:eastAsia="Aptos" w:hAnsi="Aptos" w:cs="Aptos"/>
          <w:lang w:val="en-GB"/>
        </w:rPr>
        <w:t>.</w:t>
      </w:r>
    </w:p>
    <w:p w14:paraId="0B75C040" w14:textId="783D5F11" w:rsidR="00A570A4" w:rsidRPr="00C24646" w:rsidRDefault="00A93E9E" w:rsidP="00C24646">
      <w:pPr>
        <w:pStyle w:val="ListParagraph"/>
        <w:numPr>
          <w:ilvl w:val="0"/>
          <w:numId w:val="50"/>
        </w:numPr>
        <w:spacing w:before="0" w:after="0"/>
        <w:jc w:val="both"/>
        <w:rPr>
          <w:rFonts w:ascii="Aptos" w:eastAsia="Aptos" w:hAnsi="Aptos" w:cs="Aptos"/>
          <w:lang w:val="en-GB"/>
        </w:rPr>
      </w:pPr>
      <w:r w:rsidRPr="00A93E9E">
        <w:rPr>
          <w:rFonts w:ascii="Aptos" w:eastAsia="Aptos" w:hAnsi="Aptos" w:cs="Aptos"/>
          <w:lang w:val="en-GB"/>
        </w:rPr>
        <w:t>Financing institutions looking to support sustainable urban development</w:t>
      </w:r>
      <w:r>
        <w:rPr>
          <w:rFonts w:ascii="Aptos" w:eastAsia="Aptos" w:hAnsi="Aptos" w:cs="Aptos"/>
          <w:lang w:val="en-GB"/>
        </w:rPr>
        <w:t>.</w:t>
      </w:r>
    </w:p>
    <w:p w14:paraId="69174E84" w14:textId="77777777" w:rsidR="001F1D92" w:rsidRPr="00A570A4" w:rsidRDefault="001F1D92" w:rsidP="001F1D92">
      <w:pPr>
        <w:spacing w:before="0" w:after="0"/>
        <w:jc w:val="both"/>
        <w:rPr>
          <w:rFonts w:ascii="Aptos" w:eastAsia="Aptos" w:hAnsi="Aptos" w:cs="Aptos"/>
          <w:lang w:val="en-GB"/>
        </w:rPr>
      </w:pPr>
    </w:p>
    <w:p w14:paraId="1E403D75" w14:textId="7FF85B17" w:rsidR="001F1D92" w:rsidRPr="00A570A4" w:rsidRDefault="00D4404E" w:rsidP="001F1D92">
      <w:pPr>
        <w:spacing w:before="0" w:after="0"/>
        <w:jc w:val="both"/>
        <w:rPr>
          <w:rFonts w:ascii="Aptos" w:eastAsia="Aptos" w:hAnsi="Aptos" w:cs="Aptos"/>
          <w:lang w:val="en-GB"/>
        </w:rPr>
      </w:pPr>
      <w:r w:rsidRPr="00A570A4">
        <w:rPr>
          <w:rFonts w:ascii="Aptos" w:eastAsia="Aptos" w:hAnsi="Aptos" w:cs="Aptos"/>
          <w:lang w:val="en-GB"/>
        </w:rPr>
        <w:t xml:space="preserve">A more detailed description of the upscaling phase (concept, structure, etc.) can be found in the </w:t>
      </w:r>
      <w:r w:rsidR="00A570A4">
        <w:rPr>
          <w:rFonts w:ascii="Aptos" w:eastAsia="Aptos" w:hAnsi="Aptos" w:cs="Aptos"/>
          <w:lang w:val="en-GB"/>
        </w:rPr>
        <w:t xml:space="preserve">MOOC, under the upscaling module </w:t>
      </w:r>
      <w:r w:rsidR="00A570A4" w:rsidRPr="00C24646">
        <w:rPr>
          <w:rFonts w:ascii="Aptos" w:eastAsia="Aptos" w:hAnsi="Aptos" w:cs="Aptos"/>
          <w:b/>
          <w:bCs/>
          <w:lang w:val="en-GB"/>
        </w:rPr>
        <w:t>(add link).</w:t>
      </w:r>
    </w:p>
    <w:p w14:paraId="4580E936" w14:textId="77777777" w:rsidR="005D732F" w:rsidRPr="00A570A4" w:rsidRDefault="005D732F">
      <w:pPr>
        <w:jc w:val="both"/>
        <w:rPr>
          <w:rFonts w:asciiTheme="majorHAnsi" w:eastAsiaTheme="majorEastAsia" w:hAnsiTheme="majorHAnsi" w:cstheme="majorBidi"/>
          <w:b/>
          <w:color w:val="6792A7"/>
          <w:sz w:val="40"/>
          <w:szCs w:val="32"/>
          <w:u w:val="single"/>
          <w:lang w:val="en-GB"/>
        </w:rPr>
      </w:pPr>
      <w:r w:rsidRPr="00A570A4">
        <w:rPr>
          <w:lang w:val="en-GB"/>
        </w:rPr>
        <w:br w:type="page"/>
      </w:r>
    </w:p>
    <w:p w14:paraId="26B2D174" w14:textId="75CB860D" w:rsidR="001F1D92" w:rsidRPr="00A570A4" w:rsidRDefault="006B6AD3" w:rsidP="005D732F">
      <w:pPr>
        <w:pStyle w:val="Heading1"/>
        <w:rPr>
          <w:lang w:val="en-GB"/>
        </w:rPr>
      </w:pPr>
      <w:bookmarkStart w:id="4" w:name="_Toc212679511"/>
      <w:r w:rsidRPr="00A570A4">
        <w:rPr>
          <w:lang w:val="en-GB"/>
        </w:rPr>
        <w:lastRenderedPageBreak/>
        <w:t xml:space="preserve">Planning and Implementation of the </w:t>
      </w:r>
      <w:proofErr w:type="spellStart"/>
      <w:r w:rsidRPr="00A570A4">
        <w:rPr>
          <w:lang w:val="en-GB"/>
        </w:rPr>
        <w:t>UPScaling</w:t>
      </w:r>
      <w:proofErr w:type="spellEnd"/>
      <w:r w:rsidRPr="00A570A4">
        <w:rPr>
          <w:lang w:val="en-GB"/>
        </w:rPr>
        <w:t xml:space="preserve"> Phase</w:t>
      </w:r>
      <w:r w:rsidR="00A93EA7" w:rsidRPr="00A570A4">
        <w:rPr>
          <w:lang w:val="en-GB"/>
        </w:rPr>
        <w:t xml:space="preserve"> (Templates)</w:t>
      </w:r>
      <w:bookmarkEnd w:id="4"/>
    </w:p>
    <w:p w14:paraId="084B7823" w14:textId="5E788A89" w:rsidR="00FD3959" w:rsidRPr="00A570A4" w:rsidRDefault="00CE6B46" w:rsidP="001F1D92">
      <w:pPr>
        <w:spacing w:before="0" w:after="0"/>
        <w:jc w:val="both"/>
        <w:rPr>
          <w:rFonts w:ascii="Aptos" w:eastAsia="Aptos" w:hAnsi="Aptos" w:cs="Aptos"/>
          <w:lang w:val="en-GB"/>
        </w:rPr>
      </w:pPr>
      <w:r w:rsidRPr="00A570A4">
        <w:rPr>
          <w:rFonts w:ascii="Aptos" w:eastAsia="Aptos" w:hAnsi="Aptos" w:cs="Aptos"/>
          <w:lang w:val="en-GB"/>
        </w:rPr>
        <w:t xml:space="preserve">This section will provide </w:t>
      </w:r>
      <w:r w:rsidR="087F7980" w:rsidRPr="00A570A4">
        <w:rPr>
          <w:rFonts w:ascii="Aptos" w:eastAsia="Aptos" w:hAnsi="Aptos" w:cs="Aptos"/>
          <w:lang w:val="en-GB"/>
        </w:rPr>
        <w:t>templates</w:t>
      </w:r>
      <w:r w:rsidRPr="00A570A4">
        <w:rPr>
          <w:rFonts w:ascii="Aptos" w:eastAsia="Aptos" w:hAnsi="Aptos" w:cs="Aptos"/>
          <w:lang w:val="en-GB"/>
        </w:rPr>
        <w:t xml:space="preserve"> that will help </w:t>
      </w:r>
      <w:r w:rsidR="00A570A4">
        <w:rPr>
          <w:rFonts w:ascii="Aptos" w:eastAsia="Aptos" w:hAnsi="Aptos" w:cs="Aptos"/>
          <w:lang w:val="en-GB"/>
        </w:rPr>
        <w:t>the organisation leading the project</w:t>
      </w:r>
      <w:r w:rsidR="00FD3959" w:rsidRPr="00A570A4">
        <w:rPr>
          <w:rFonts w:ascii="Aptos" w:eastAsia="Aptos" w:hAnsi="Aptos" w:cs="Aptos"/>
          <w:lang w:val="en-GB"/>
        </w:rPr>
        <w:t xml:space="preserve"> define the objectives and conduct the activities.</w:t>
      </w:r>
    </w:p>
    <w:p w14:paraId="1926D4CB" w14:textId="0D7FFF5E" w:rsidR="00576DE6" w:rsidRPr="00A570A4" w:rsidRDefault="00CE0E1B" w:rsidP="00A93EA7">
      <w:pPr>
        <w:pStyle w:val="Heading2"/>
        <w:numPr>
          <w:ilvl w:val="0"/>
          <w:numId w:val="49"/>
        </w:numPr>
        <w:rPr>
          <w:lang w:val="en-GB"/>
        </w:rPr>
      </w:pPr>
      <w:bookmarkStart w:id="5" w:name="_Toc212679512"/>
      <w:r w:rsidRPr="00A570A4">
        <w:rPr>
          <w:lang w:val="en-GB"/>
        </w:rPr>
        <w:t xml:space="preserve">Planning: </w:t>
      </w:r>
      <w:r w:rsidR="00EA1FB3" w:rsidRPr="00A570A4">
        <w:rPr>
          <w:lang w:val="en-GB"/>
        </w:rPr>
        <w:t>Preparatory work with cities and liaisons</w:t>
      </w:r>
      <w:bookmarkEnd w:id="5"/>
    </w:p>
    <w:p w14:paraId="3F12806D" w14:textId="6825305D" w:rsidR="0073221E" w:rsidRDefault="0073221E" w:rsidP="0073221E">
      <w:pPr>
        <w:rPr>
          <w:rFonts w:ascii="Aptos" w:eastAsia="Aptos" w:hAnsi="Aptos" w:cs="Aptos"/>
          <w:lang w:val="en-GB"/>
        </w:rPr>
      </w:pPr>
      <w:r w:rsidRPr="00A570A4">
        <w:rPr>
          <w:rFonts w:ascii="Aptos" w:eastAsia="Aptos" w:hAnsi="Aptos" w:cs="Aptos"/>
          <w:lang w:val="en-GB"/>
        </w:rPr>
        <w:t xml:space="preserve">Finance and governance are essential components of </w:t>
      </w:r>
      <w:r w:rsidR="0034204D" w:rsidRPr="00A570A4">
        <w:rPr>
          <w:rFonts w:ascii="Aptos" w:eastAsia="Aptos" w:hAnsi="Aptos" w:cs="Aptos"/>
          <w:lang w:val="en-GB"/>
        </w:rPr>
        <w:t>upscaling and, therefore, they will be the central axis of the</w:t>
      </w:r>
      <w:r w:rsidR="00993FB1" w:rsidRPr="00A570A4">
        <w:rPr>
          <w:rFonts w:ascii="Aptos" w:eastAsia="Aptos" w:hAnsi="Aptos" w:cs="Aptos"/>
          <w:lang w:val="en-GB"/>
        </w:rPr>
        <w:t xml:space="preserve"> activ</w:t>
      </w:r>
      <w:r w:rsidR="00554119" w:rsidRPr="00A570A4">
        <w:rPr>
          <w:rFonts w:ascii="Aptos" w:eastAsia="Aptos" w:hAnsi="Aptos" w:cs="Aptos"/>
          <w:lang w:val="en-GB"/>
        </w:rPr>
        <w:t xml:space="preserve">ities conducted in this phase. </w:t>
      </w:r>
    </w:p>
    <w:p w14:paraId="7CE7F206" w14:textId="6B13FF5D" w:rsidR="00A93E9E" w:rsidRPr="00C24646" w:rsidRDefault="00A93E9E" w:rsidP="0073221E">
      <w:pPr>
        <w:rPr>
          <w:rFonts w:ascii="Aptos" w:eastAsia="Aptos" w:hAnsi="Aptos" w:cs="Aptos"/>
          <w:i/>
          <w:iCs/>
          <w:lang w:val="en-GB"/>
        </w:rPr>
      </w:pPr>
      <w:r w:rsidRPr="00C24646">
        <w:rPr>
          <w:rFonts w:ascii="Aptos" w:eastAsia="Aptos" w:hAnsi="Aptos" w:cs="Aptos"/>
          <w:i/>
          <w:iCs/>
          <w:lang w:val="en-GB"/>
        </w:rPr>
        <w:t>Note: It is recommended to fill in this table before the LAA workshop. By completing this table, the organisation leading the project will get a clearer idea of what they want to discuss with stakeholders during the LAA workshops.</w:t>
      </w:r>
    </w:p>
    <w:tbl>
      <w:tblPr>
        <w:tblStyle w:val="TableGrid"/>
        <w:tblW w:w="0" w:type="auto"/>
        <w:tblLook w:val="04A0" w:firstRow="1" w:lastRow="0" w:firstColumn="1" w:lastColumn="0" w:noHBand="0" w:noVBand="1"/>
      </w:tblPr>
      <w:tblGrid>
        <w:gridCol w:w="9394"/>
      </w:tblGrid>
      <w:tr w:rsidR="36BFE7B2" w:rsidRPr="00A570A4" w14:paraId="2CA39DBE" w14:textId="77777777" w:rsidTr="00D01A61">
        <w:trPr>
          <w:trHeight w:val="300"/>
        </w:trPr>
        <w:tc>
          <w:tcPr>
            <w:tcW w:w="9394" w:type="dxa"/>
            <w:shd w:val="clear" w:color="auto" w:fill="33BD93"/>
          </w:tcPr>
          <w:p w14:paraId="716B1DA1" w14:textId="06444239" w:rsidR="6A598DFB" w:rsidRPr="00A570A4" w:rsidRDefault="6A598DFB" w:rsidP="36BFE7B2">
            <w:pPr>
              <w:spacing w:before="0"/>
              <w:jc w:val="both"/>
              <w:rPr>
                <w:rFonts w:ascii="Aptos" w:eastAsia="Aptos" w:hAnsi="Aptos" w:cs="Aptos"/>
                <w:b/>
                <w:bCs/>
                <w:color w:val="FFFFFF" w:themeColor="background1"/>
                <w:lang w:val="en-GB"/>
              </w:rPr>
            </w:pPr>
            <w:r w:rsidRPr="00A570A4">
              <w:rPr>
                <w:rFonts w:ascii="Aptos" w:eastAsia="Aptos" w:hAnsi="Aptos" w:cs="Aptos"/>
                <w:b/>
                <w:bCs/>
                <w:color w:val="FFFFFF" w:themeColor="background1"/>
                <w:lang w:val="en-GB"/>
              </w:rPr>
              <w:t>Overview of the status of the prototype</w:t>
            </w:r>
          </w:p>
        </w:tc>
      </w:tr>
      <w:tr w:rsidR="36BFE7B2" w:rsidRPr="00A570A4" w14:paraId="3B5BC0B1" w14:textId="77777777" w:rsidTr="23609E34">
        <w:trPr>
          <w:trHeight w:val="300"/>
        </w:trPr>
        <w:tc>
          <w:tcPr>
            <w:tcW w:w="9394" w:type="dxa"/>
          </w:tcPr>
          <w:p w14:paraId="5F037AC3" w14:textId="0D3ED1AE" w:rsidR="00E20AFF" w:rsidRPr="00A570A4" w:rsidRDefault="00E20AFF" w:rsidP="00E20AFF">
            <w:p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w:t>
            </w:r>
            <w:r w:rsidR="00A03FEC" w:rsidRPr="00A570A4">
              <w:rPr>
                <w:rFonts w:ascii="Aptos" w:eastAsia="Aptos" w:hAnsi="Aptos" w:cs="Aptos"/>
                <w:i/>
                <w:iCs/>
                <w:color w:val="808080" w:themeColor="background1" w:themeShade="80"/>
                <w:sz w:val="20"/>
                <w:szCs w:val="20"/>
                <w:lang w:val="en-GB"/>
              </w:rPr>
              <w:t xml:space="preserve">Add a brief description of the </w:t>
            </w:r>
            <w:proofErr w:type="gramStart"/>
            <w:r w:rsidR="00A03FEC" w:rsidRPr="00A570A4">
              <w:rPr>
                <w:rFonts w:ascii="Aptos" w:eastAsia="Aptos" w:hAnsi="Aptos" w:cs="Aptos"/>
                <w:i/>
                <w:iCs/>
                <w:color w:val="808080" w:themeColor="background1" w:themeShade="80"/>
                <w:sz w:val="20"/>
                <w:szCs w:val="20"/>
                <w:lang w:val="en-GB"/>
              </w:rPr>
              <w:t>current status</w:t>
            </w:r>
            <w:proofErr w:type="gramEnd"/>
            <w:r w:rsidR="00A03FEC" w:rsidRPr="00A570A4">
              <w:rPr>
                <w:rFonts w:ascii="Aptos" w:eastAsia="Aptos" w:hAnsi="Aptos" w:cs="Aptos"/>
                <w:i/>
                <w:iCs/>
                <w:color w:val="808080" w:themeColor="background1" w:themeShade="80"/>
                <w:sz w:val="20"/>
                <w:szCs w:val="20"/>
                <w:lang w:val="en-GB"/>
              </w:rPr>
              <w:t xml:space="preserve"> of the </w:t>
            </w:r>
            <w:r w:rsidR="00A93E9E">
              <w:rPr>
                <w:rFonts w:ascii="Aptos" w:eastAsia="Aptos" w:hAnsi="Aptos" w:cs="Aptos"/>
                <w:i/>
                <w:iCs/>
                <w:color w:val="808080" w:themeColor="background1" w:themeShade="80"/>
                <w:sz w:val="20"/>
                <w:szCs w:val="20"/>
                <w:lang w:val="en-GB"/>
              </w:rPr>
              <w:t>existing project in the city</w:t>
            </w:r>
            <w:r w:rsidR="00A93E9E" w:rsidRPr="00A570A4">
              <w:rPr>
                <w:rFonts w:ascii="Aptos" w:eastAsia="Aptos" w:hAnsi="Aptos" w:cs="Aptos"/>
                <w:i/>
                <w:iCs/>
                <w:color w:val="808080" w:themeColor="background1" w:themeShade="80"/>
                <w:sz w:val="20"/>
                <w:szCs w:val="20"/>
                <w:lang w:val="en-GB"/>
              </w:rPr>
              <w:t xml:space="preserve"> </w:t>
            </w:r>
            <w:r w:rsidR="00C5717A" w:rsidRPr="00A570A4">
              <w:rPr>
                <w:rFonts w:ascii="Aptos" w:eastAsia="Aptos" w:hAnsi="Aptos" w:cs="Aptos"/>
                <w:i/>
                <w:iCs/>
                <w:color w:val="808080" w:themeColor="background1" w:themeShade="80"/>
                <w:sz w:val="20"/>
                <w:szCs w:val="20"/>
                <w:lang w:val="en-GB"/>
              </w:rPr>
              <w:t>and planned next steps</w:t>
            </w:r>
            <w:r w:rsidRPr="00A570A4">
              <w:rPr>
                <w:rFonts w:ascii="Aptos" w:eastAsia="Aptos" w:hAnsi="Aptos" w:cs="Aptos"/>
                <w:i/>
                <w:iCs/>
                <w:color w:val="808080" w:themeColor="background1" w:themeShade="80"/>
                <w:sz w:val="20"/>
                <w:szCs w:val="20"/>
                <w:lang w:val="en-GB"/>
              </w:rPr>
              <w:t>)</w:t>
            </w:r>
          </w:p>
          <w:p w14:paraId="7095B8BB" w14:textId="77777777" w:rsidR="36BFE7B2" w:rsidRPr="00A570A4" w:rsidRDefault="36BFE7B2" w:rsidP="36BFE7B2">
            <w:pPr>
              <w:jc w:val="both"/>
              <w:rPr>
                <w:rFonts w:ascii="Aptos" w:eastAsia="Aptos" w:hAnsi="Aptos" w:cs="Aptos"/>
                <w:lang w:val="en-GB"/>
              </w:rPr>
            </w:pPr>
          </w:p>
          <w:p w14:paraId="160A3378" w14:textId="0A861550" w:rsidR="00E20AFF" w:rsidRPr="00A570A4" w:rsidRDefault="00E20AFF" w:rsidP="36BFE7B2">
            <w:pPr>
              <w:jc w:val="both"/>
              <w:rPr>
                <w:rFonts w:ascii="Aptos" w:eastAsia="Aptos" w:hAnsi="Aptos" w:cs="Aptos"/>
                <w:lang w:val="en-GB"/>
              </w:rPr>
            </w:pPr>
          </w:p>
        </w:tc>
      </w:tr>
      <w:tr w:rsidR="00C40C6F" w:rsidRPr="00A570A4" w14:paraId="62B3D683" w14:textId="77777777" w:rsidTr="00D01A61">
        <w:tc>
          <w:tcPr>
            <w:tcW w:w="9394" w:type="dxa"/>
            <w:shd w:val="clear" w:color="auto" w:fill="33BD93"/>
          </w:tcPr>
          <w:p w14:paraId="4B53A37D" w14:textId="6CA81AED" w:rsidR="00C40C6F" w:rsidRPr="00A570A4" w:rsidRDefault="206F043E" w:rsidP="36BFE7B2">
            <w:pPr>
              <w:spacing w:before="0"/>
              <w:jc w:val="both"/>
              <w:rPr>
                <w:rFonts w:ascii="Aptos" w:eastAsia="Aptos" w:hAnsi="Aptos" w:cs="Aptos"/>
                <w:b/>
                <w:bCs/>
                <w:color w:val="FFFFFF" w:themeColor="background1"/>
                <w:lang w:val="en-GB"/>
              </w:rPr>
            </w:pPr>
            <w:r w:rsidRPr="00A570A4">
              <w:rPr>
                <w:rFonts w:ascii="Aptos" w:eastAsia="Aptos" w:hAnsi="Aptos" w:cs="Aptos"/>
                <w:b/>
                <w:bCs/>
                <w:color w:val="FFFFFF" w:themeColor="background1"/>
                <w:lang w:val="en-GB"/>
              </w:rPr>
              <w:t xml:space="preserve">What is the city-specific objective </w:t>
            </w:r>
            <w:r w:rsidR="275952DE" w:rsidRPr="00A570A4">
              <w:rPr>
                <w:rFonts w:ascii="Aptos" w:eastAsia="Aptos" w:hAnsi="Aptos" w:cs="Aptos"/>
                <w:b/>
                <w:bCs/>
                <w:color w:val="FFFFFF" w:themeColor="background1"/>
                <w:lang w:val="en-GB"/>
              </w:rPr>
              <w:t>to upscale the prototype</w:t>
            </w:r>
            <w:r w:rsidRPr="00A570A4">
              <w:rPr>
                <w:rFonts w:ascii="Aptos" w:eastAsia="Aptos" w:hAnsi="Aptos" w:cs="Aptos"/>
                <w:b/>
                <w:bCs/>
                <w:color w:val="FFFFFF" w:themeColor="background1"/>
                <w:lang w:val="en-GB"/>
              </w:rPr>
              <w:t>?</w:t>
            </w:r>
          </w:p>
        </w:tc>
      </w:tr>
      <w:tr w:rsidR="00C40C6F" w:rsidRPr="00A570A4" w14:paraId="3A39D625" w14:textId="77777777" w:rsidTr="23609E34">
        <w:tc>
          <w:tcPr>
            <w:tcW w:w="9394" w:type="dxa"/>
          </w:tcPr>
          <w:p w14:paraId="661D0AAF" w14:textId="19015A18" w:rsidR="4B0B56EB" w:rsidRPr="00A570A4" w:rsidRDefault="00926A82" w:rsidP="4B0B56EB">
            <w:p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 xml:space="preserve">(Based on the outcomes from the previous </w:t>
            </w:r>
            <w:r w:rsidR="00A9599F" w:rsidRPr="00A570A4">
              <w:rPr>
                <w:rFonts w:ascii="Aptos" w:eastAsia="Aptos" w:hAnsi="Aptos" w:cs="Aptos"/>
                <w:i/>
                <w:iCs/>
                <w:color w:val="808080" w:themeColor="background1" w:themeShade="80"/>
                <w:sz w:val="20"/>
                <w:szCs w:val="20"/>
                <w:lang w:val="en-GB"/>
              </w:rPr>
              <w:t>phases</w:t>
            </w:r>
            <w:r w:rsidR="00A93E9E">
              <w:rPr>
                <w:rFonts w:ascii="Aptos" w:eastAsia="Aptos" w:hAnsi="Aptos" w:cs="Aptos"/>
                <w:i/>
                <w:iCs/>
                <w:color w:val="808080" w:themeColor="background1" w:themeShade="80"/>
                <w:sz w:val="20"/>
                <w:szCs w:val="20"/>
                <w:lang w:val="en-GB"/>
              </w:rPr>
              <w:t xml:space="preserve"> of the project</w:t>
            </w:r>
            <w:r w:rsidR="0084583F" w:rsidRPr="00A570A4">
              <w:rPr>
                <w:rFonts w:ascii="Aptos" w:eastAsia="Aptos" w:hAnsi="Aptos" w:cs="Aptos"/>
                <w:i/>
                <w:iCs/>
                <w:color w:val="808080" w:themeColor="background1" w:themeShade="80"/>
                <w:sz w:val="20"/>
                <w:szCs w:val="20"/>
                <w:lang w:val="en-GB"/>
              </w:rPr>
              <w:t xml:space="preserve">, do an initial brainstorming about </w:t>
            </w:r>
            <w:r w:rsidR="00A9599F" w:rsidRPr="00A570A4">
              <w:rPr>
                <w:rFonts w:ascii="Aptos" w:eastAsia="Aptos" w:hAnsi="Aptos" w:cs="Aptos"/>
                <w:i/>
                <w:iCs/>
                <w:color w:val="808080" w:themeColor="background1" w:themeShade="80"/>
                <w:sz w:val="20"/>
                <w:szCs w:val="20"/>
                <w:lang w:val="en-GB"/>
              </w:rPr>
              <w:t>the local context, challenges and priorities)</w:t>
            </w:r>
            <w:r w:rsidR="397E256E" w:rsidRPr="00A570A4">
              <w:rPr>
                <w:rFonts w:ascii="Aptos" w:eastAsia="Aptos" w:hAnsi="Aptos" w:cs="Aptos"/>
                <w:i/>
                <w:iCs/>
                <w:color w:val="808080" w:themeColor="background1" w:themeShade="80"/>
                <w:sz w:val="20"/>
                <w:szCs w:val="20"/>
                <w:lang w:val="en-GB"/>
              </w:rPr>
              <w:t>:</w:t>
            </w:r>
          </w:p>
          <w:p w14:paraId="1EEE8307" w14:textId="4E33488C" w:rsidR="71799384" w:rsidRPr="00A570A4" w:rsidRDefault="71799384" w:rsidP="71799384">
            <w:pPr>
              <w:spacing w:before="0"/>
              <w:jc w:val="both"/>
              <w:rPr>
                <w:rFonts w:ascii="Aptos" w:eastAsia="Aptos" w:hAnsi="Aptos" w:cs="Aptos"/>
                <w:i/>
                <w:iCs/>
                <w:color w:val="808080" w:themeColor="background1" w:themeShade="80"/>
                <w:sz w:val="20"/>
                <w:szCs w:val="20"/>
                <w:lang w:val="en-GB"/>
              </w:rPr>
            </w:pPr>
          </w:p>
          <w:p w14:paraId="123CA996" w14:textId="425E9D46" w:rsidR="71799384" w:rsidRPr="00A570A4" w:rsidRDefault="009431FD" w:rsidP="009431FD">
            <w:pPr>
              <w:pStyle w:val="ListParagraph"/>
              <w:numPr>
                <w:ilvl w:val="0"/>
                <w:numId w:val="22"/>
              </w:numPr>
              <w:spacing w:before="0"/>
              <w:jc w:val="both"/>
              <w:rPr>
                <w:rFonts w:ascii="Aptos" w:eastAsia="Aptos" w:hAnsi="Aptos" w:cs="Aptos"/>
                <w:color w:val="808080" w:themeColor="background1" w:themeShade="80"/>
                <w:sz w:val="20"/>
                <w:szCs w:val="20"/>
                <w:lang w:val="en-GB"/>
              </w:rPr>
            </w:pPr>
            <w:r w:rsidRPr="00A570A4">
              <w:rPr>
                <w:rFonts w:ascii="Aptos" w:eastAsia="Aptos" w:hAnsi="Aptos" w:cs="Aptos"/>
                <w:i/>
                <w:color w:val="808080" w:themeColor="background1" w:themeShade="80"/>
                <w:sz w:val="20"/>
                <w:szCs w:val="20"/>
                <w:lang w:val="en-GB"/>
              </w:rPr>
              <w:t>What is the city</w:t>
            </w:r>
            <w:r w:rsidR="00524BF2" w:rsidRPr="00A570A4">
              <w:rPr>
                <w:rFonts w:ascii="Aptos" w:eastAsia="Aptos" w:hAnsi="Aptos" w:cs="Aptos"/>
                <w:i/>
                <w:color w:val="808080" w:themeColor="background1" w:themeShade="80"/>
                <w:sz w:val="20"/>
                <w:szCs w:val="20"/>
                <w:lang w:val="en-GB"/>
              </w:rPr>
              <w:t>-</w:t>
            </w:r>
            <w:r w:rsidRPr="00A570A4">
              <w:rPr>
                <w:rFonts w:ascii="Aptos" w:eastAsia="Aptos" w:hAnsi="Aptos" w:cs="Aptos"/>
                <w:i/>
                <w:color w:val="808080" w:themeColor="background1" w:themeShade="80"/>
                <w:sz w:val="20"/>
                <w:szCs w:val="20"/>
                <w:lang w:val="en-GB"/>
              </w:rPr>
              <w:t>specifi</w:t>
            </w:r>
            <w:r w:rsidR="00524BF2" w:rsidRPr="00A570A4">
              <w:rPr>
                <w:rFonts w:ascii="Aptos" w:eastAsia="Aptos" w:hAnsi="Aptos" w:cs="Aptos"/>
                <w:i/>
                <w:color w:val="808080" w:themeColor="background1" w:themeShade="80"/>
                <w:sz w:val="20"/>
                <w:szCs w:val="20"/>
                <w:lang w:val="en-GB"/>
              </w:rPr>
              <w:t xml:space="preserve">c </w:t>
            </w:r>
            <w:r w:rsidRPr="00A570A4">
              <w:rPr>
                <w:rFonts w:ascii="Aptos" w:eastAsia="Aptos" w:hAnsi="Aptos" w:cs="Aptos"/>
                <w:i/>
                <w:color w:val="808080" w:themeColor="background1" w:themeShade="80"/>
                <w:sz w:val="20"/>
                <w:szCs w:val="20"/>
                <w:lang w:val="en-GB"/>
              </w:rPr>
              <w:t>objective</w:t>
            </w:r>
            <w:r w:rsidR="00524BF2" w:rsidRPr="00A570A4">
              <w:rPr>
                <w:rFonts w:ascii="Aptos" w:eastAsia="Aptos" w:hAnsi="Aptos" w:cs="Aptos"/>
                <w:i/>
                <w:color w:val="808080" w:themeColor="background1" w:themeShade="80"/>
                <w:sz w:val="20"/>
                <w:szCs w:val="20"/>
                <w:lang w:val="en-GB"/>
              </w:rPr>
              <w:t xml:space="preserve"> that you have for the upscale phase?</w:t>
            </w:r>
          </w:p>
          <w:p w14:paraId="0171F79B" w14:textId="77777777" w:rsidR="001C752D" w:rsidRPr="00A570A4" w:rsidRDefault="001C752D" w:rsidP="00303355">
            <w:pPr>
              <w:spacing w:before="0"/>
              <w:jc w:val="both"/>
              <w:rPr>
                <w:rFonts w:ascii="Aptos" w:eastAsia="Aptos" w:hAnsi="Aptos" w:cs="Aptos"/>
                <w:i/>
                <w:iCs/>
                <w:color w:val="808080" w:themeColor="background1" w:themeShade="80"/>
                <w:sz w:val="20"/>
                <w:szCs w:val="20"/>
                <w:lang w:val="en-GB"/>
              </w:rPr>
            </w:pPr>
          </w:p>
          <w:p w14:paraId="2ACC8F29" w14:textId="7CA8ABBD" w:rsidR="00A00029" w:rsidRPr="00A570A4" w:rsidRDefault="00416D89" w:rsidP="00A00029">
            <w:pPr>
              <w:pStyle w:val="ListParagraph"/>
              <w:numPr>
                <w:ilvl w:val="0"/>
                <w:numId w:val="22"/>
              </w:num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 xml:space="preserve">Please note down below the </w:t>
            </w:r>
            <w:r w:rsidR="00B1563C" w:rsidRPr="00A570A4">
              <w:rPr>
                <w:rFonts w:ascii="Aptos" w:eastAsia="Aptos" w:hAnsi="Aptos" w:cs="Aptos"/>
                <w:i/>
                <w:iCs/>
                <w:color w:val="808080" w:themeColor="background1" w:themeShade="80"/>
                <w:sz w:val="20"/>
                <w:szCs w:val="20"/>
                <w:lang w:val="en-GB"/>
              </w:rPr>
              <w:t>main points you would like to discuss in the LAA workshop</w:t>
            </w:r>
            <w:r w:rsidR="00A93E9E">
              <w:rPr>
                <w:rFonts w:ascii="Aptos" w:eastAsia="Aptos" w:hAnsi="Aptos" w:cs="Aptos"/>
                <w:i/>
                <w:iCs/>
                <w:color w:val="808080" w:themeColor="background1" w:themeShade="80"/>
                <w:sz w:val="20"/>
                <w:szCs w:val="20"/>
                <w:lang w:val="en-GB"/>
              </w:rPr>
              <w:t xml:space="preserve"> with different local stakeholders:</w:t>
            </w:r>
          </w:p>
          <w:p w14:paraId="5C418CEC" w14:textId="6824E05F" w:rsidR="001C752D" w:rsidRPr="00A570A4" w:rsidRDefault="00A00029" w:rsidP="00A00029">
            <w:pPr>
              <w:pStyle w:val="ListParagraph"/>
              <w:numPr>
                <w:ilvl w:val="1"/>
                <w:numId w:val="22"/>
              </w:num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What</w:t>
            </w:r>
            <w:r w:rsidR="001A0700" w:rsidRPr="00A570A4">
              <w:rPr>
                <w:rFonts w:ascii="Aptos" w:eastAsia="Aptos" w:hAnsi="Aptos" w:cs="Aptos"/>
                <w:i/>
                <w:iCs/>
                <w:color w:val="808080" w:themeColor="background1" w:themeShade="80"/>
                <w:sz w:val="20"/>
                <w:szCs w:val="20"/>
                <w:lang w:val="en-GB"/>
              </w:rPr>
              <w:t xml:space="preserve"> input do you need</w:t>
            </w:r>
            <w:r w:rsidR="00004F39" w:rsidRPr="00A570A4">
              <w:rPr>
                <w:rFonts w:ascii="Aptos" w:eastAsia="Aptos" w:hAnsi="Aptos" w:cs="Aptos"/>
                <w:i/>
                <w:iCs/>
                <w:color w:val="808080" w:themeColor="background1" w:themeShade="80"/>
                <w:sz w:val="20"/>
                <w:szCs w:val="20"/>
                <w:lang w:val="en-GB"/>
              </w:rPr>
              <w:t xml:space="preserve"> from the stakeholders?</w:t>
            </w:r>
          </w:p>
          <w:p w14:paraId="0B8DCF06" w14:textId="0FCDB63F" w:rsidR="004C4CE1" w:rsidRPr="00A570A4" w:rsidRDefault="004C4CE1" w:rsidP="00035AEA">
            <w:pPr>
              <w:pStyle w:val="ListParagraph"/>
              <w:spacing w:before="0"/>
              <w:ind w:left="1440"/>
              <w:jc w:val="both"/>
              <w:rPr>
                <w:rFonts w:ascii="Aptos" w:eastAsia="Aptos" w:hAnsi="Aptos" w:cs="Aptos"/>
                <w:i/>
                <w:iCs/>
                <w:color w:val="808080" w:themeColor="background1" w:themeShade="80"/>
                <w:sz w:val="20"/>
                <w:szCs w:val="20"/>
                <w:lang w:val="en-GB"/>
              </w:rPr>
            </w:pPr>
          </w:p>
          <w:p w14:paraId="4C2AAD4F" w14:textId="3AC692D1" w:rsidR="002D3346" w:rsidRPr="00A570A4" w:rsidRDefault="002D3346" w:rsidP="00A00029">
            <w:pPr>
              <w:pStyle w:val="ListParagraph"/>
              <w:numPr>
                <w:ilvl w:val="1"/>
                <w:numId w:val="22"/>
              </w:num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 xml:space="preserve">What important points were made in the </w:t>
            </w:r>
            <w:r w:rsidR="00A93E9E">
              <w:rPr>
                <w:rFonts w:ascii="Aptos" w:eastAsia="Aptos" w:hAnsi="Aptos" w:cs="Aptos"/>
                <w:i/>
                <w:iCs/>
                <w:color w:val="808080" w:themeColor="background1" w:themeShade="80"/>
                <w:sz w:val="20"/>
                <w:szCs w:val="20"/>
                <w:lang w:val="en-GB"/>
              </w:rPr>
              <w:t xml:space="preserve">design and implementation phases (in reference to the UP2030 methodology, in the </w:t>
            </w:r>
            <w:r w:rsidRPr="00A570A4">
              <w:rPr>
                <w:rFonts w:ascii="Aptos" w:eastAsia="Aptos" w:hAnsi="Aptos" w:cs="Aptos"/>
                <w:i/>
                <w:iCs/>
                <w:color w:val="808080" w:themeColor="background1" w:themeShade="80"/>
                <w:sz w:val="20"/>
                <w:szCs w:val="20"/>
                <w:lang w:val="en-GB"/>
              </w:rPr>
              <w:t xml:space="preserve">Visioning </w:t>
            </w:r>
            <w:r w:rsidR="004C4CE1" w:rsidRPr="00A570A4">
              <w:rPr>
                <w:rFonts w:ascii="Aptos" w:eastAsia="Aptos" w:hAnsi="Aptos" w:cs="Aptos"/>
                <w:i/>
                <w:iCs/>
                <w:color w:val="808080" w:themeColor="background1" w:themeShade="80"/>
                <w:sz w:val="20"/>
                <w:szCs w:val="20"/>
                <w:lang w:val="en-GB"/>
              </w:rPr>
              <w:t>and Action workshops</w:t>
            </w:r>
            <w:r w:rsidR="00A93E9E">
              <w:rPr>
                <w:rFonts w:ascii="Aptos" w:eastAsia="Aptos" w:hAnsi="Aptos" w:cs="Aptos"/>
                <w:i/>
                <w:iCs/>
                <w:color w:val="808080" w:themeColor="background1" w:themeShade="80"/>
                <w:sz w:val="20"/>
                <w:szCs w:val="20"/>
                <w:lang w:val="en-GB"/>
              </w:rPr>
              <w:t>)</w:t>
            </w:r>
            <w:r w:rsidRPr="00A570A4">
              <w:rPr>
                <w:rFonts w:ascii="Aptos" w:eastAsia="Aptos" w:hAnsi="Aptos" w:cs="Aptos"/>
                <w:i/>
                <w:iCs/>
                <w:color w:val="808080" w:themeColor="background1" w:themeShade="80"/>
                <w:sz w:val="20"/>
                <w:szCs w:val="20"/>
                <w:lang w:val="en-GB"/>
              </w:rPr>
              <w:t xml:space="preserve"> that could inform discussion</w:t>
            </w:r>
            <w:r w:rsidR="004C4CE1" w:rsidRPr="00A570A4">
              <w:rPr>
                <w:rFonts w:ascii="Aptos" w:eastAsia="Aptos" w:hAnsi="Aptos" w:cs="Aptos"/>
                <w:i/>
                <w:iCs/>
                <w:color w:val="808080" w:themeColor="background1" w:themeShade="80"/>
                <w:sz w:val="20"/>
                <w:szCs w:val="20"/>
                <w:lang w:val="en-GB"/>
              </w:rPr>
              <w:t>?</w:t>
            </w:r>
          </w:p>
          <w:p w14:paraId="1F8E2973" w14:textId="77777777" w:rsidR="00E813E5" w:rsidRPr="00A570A4" w:rsidRDefault="00E813E5" w:rsidP="00E813E5">
            <w:pPr>
              <w:spacing w:before="0"/>
              <w:jc w:val="both"/>
              <w:rPr>
                <w:rFonts w:ascii="Aptos" w:eastAsia="Aptos" w:hAnsi="Aptos" w:cs="Aptos"/>
                <w:i/>
                <w:iCs/>
                <w:color w:val="808080" w:themeColor="background1" w:themeShade="80"/>
                <w:sz w:val="20"/>
                <w:szCs w:val="20"/>
                <w:lang w:val="en-GB"/>
              </w:rPr>
            </w:pPr>
          </w:p>
          <w:p w14:paraId="54AA3ACA" w14:textId="258831CD" w:rsidR="0051059B" w:rsidRPr="00A570A4" w:rsidRDefault="0051059B" w:rsidP="00A00029">
            <w:pPr>
              <w:pStyle w:val="ListParagraph"/>
              <w:numPr>
                <w:ilvl w:val="1"/>
                <w:numId w:val="22"/>
              </w:num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Why is</w:t>
            </w:r>
            <w:r w:rsidR="00DA14E4" w:rsidRPr="00A570A4">
              <w:rPr>
                <w:rFonts w:ascii="Aptos" w:eastAsia="Aptos" w:hAnsi="Aptos" w:cs="Aptos"/>
                <w:i/>
                <w:iCs/>
                <w:color w:val="808080" w:themeColor="background1" w:themeShade="80"/>
                <w:sz w:val="20"/>
                <w:szCs w:val="20"/>
                <w:lang w:val="en-GB"/>
              </w:rPr>
              <w:t xml:space="preserve"> the upscaling component relevant or important for the stakeholders participating in the workshop?</w:t>
            </w:r>
          </w:p>
          <w:p w14:paraId="04A801A3" w14:textId="77777777" w:rsidR="00E813E5" w:rsidRPr="00A570A4" w:rsidRDefault="00E813E5" w:rsidP="00E813E5">
            <w:pPr>
              <w:spacing w:before="0"/>
              <w:jc w:val="both"/>
              <w:rPr>
                <w:rFonts w:ascii="Aptos" w:eastAsia="Aptos" w:hAnsi="Aptos" w:cs="Aptos"/>
                <w:i/>
                <w:iCs/>
                <w:color w:val="808080" w:themeColor="background1" w:themeShade="80"/>
                <w:sz w:val="20"/>
                <w:szCs w:val="20"/>
                <w:lang w:val="en-GB"/>
              </w:rPr>
            </w:pPr>
          </w:p>
          <w:p w14:paraId="5FE4117E" w14:textId="77777777" w:rsidR="00BD0F34" w:rsidRPr="00A570A4" w:rsidRDefault="00241AAB" w:rsidP="00E813E5">
            <w:pPr>
              <w:pStyle w:val="ListParagraph"/>
              <w:numPr>
                <w:ilvl w:val="1"/>
                <w:numId w:val="22"/>
              </w:num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What are the resources you will use to guide the discussion?</w:t>
            </w:r>
          </w:p>
          <w:p w14:paraId="28395335" w14:textId="36E50275" w:rsidR="00E813E5" w:rsidRPr="00A570A4" w:rsidRDefault="00E813E5" w:rsidP="00035AEA">
            <w:pPr>
              <w:rPr>
                <w:lang w:val="en-GB"/>
              </w:rPr>
            </w:pPr>
          </w:p>
        </w:tc>
      </w:tr>
      <w:tr w:rsidR="00C40C6F" w:rsidRPr="00A570A4" w14:paraId="405F1080" w14:textId="77777777" w:rsidTr="00D01A61">
        <w:tc>
          <w:tcPr>
            <w:tcW w:w="9394" w:type="dxa"/>
            <w:shd w:val="clear" w:color="auto" w:fill="33BD93"/>
          </w:tcPr>
          <w:p w14:paraId="57D924A1" w14:textId="31064FCF" w:rsidR="00C40C6F" w:rsidRPr="00D01A61" w:rsidRDefault="1AB9A59F" w:rsidP="36BFE7B2">
            <w:pPr>
              <w:spacing w:before="0"/>
              <w:jc w:val="both"/>
              <w:rPr>
                <w:rFonts w:ascii="Aptos" w:eastAsia="Aptos" w:hAnsi="Aptos" w:cs="Aptos"/>
                <w:b/>
                <w:bCs/>
                <w:color w:val="FFFFFF" w:themeColor="background1"/>
                <w:lang w:val="en-GB"/>
              </w:rPr>
            </w:pPr>
            <w:r w:rsidRPr="00D01A61">
              <w:rPr>
                <w:rFonts w:ascii="Aptos" w:eastAsia="Aptos" w:hAnsi="Aptos" w:cs="Aptos"/>
                <w:b/>
                <w:bCs/>
                <w:color w:val="FFFFFF" w:themeColor="background1"/>
                <w:lang w:val="en-GB"/>
              </w:rPr>
              <w:t>Inputs</w:t>
            </w:r>
            <w:r w:rsidR="50C8AEC8" w:rsidRPr="00D01A61">
              <w:rPr>
                <w:rFonts w:ascii="Aptos" w:eastAsia="Aptos" w:hAnsi="Aptos" w:cs="Aptos"/>
                <w:b/>
                <w:bCs/>
                <w:color w:val="FFFFFF" w:themeColor="background1"/>
                <w:lang w:val="en-GB"/>
              </w:rPr>
              <w:t xml:space="preserve"> from the </w:t>
            </w:r>
            <w:r w:rsidR="4E5CB4D0" w:rsidRPr="00D01A61">
              <w:rPr>
                <w:rFonts w:ascii="Aptos" w:eastAsia="Aptos" w:hAnsi="Aptos" w:cs="Aptos"/>
                <w:b/>
                <w:bCs/>
                <w:color w:val="FFFFFF" w:themeColor="background1"/>
                <w:lang w:val="en-GB"/>
              </w:rPr>
              <w:t>fi</w:t>
            </w:r>
            <w:r w:rsidR="08D18533" w:rsidRPr="00D01A61">
              <w:rPr>
                <w:rFonts w:ascii="Aptos" w:eastAsia="Aptos" w:hAnsi="Aptos" w:cs="Aptos"/>
                <w:b/>
                <w:bCs/>
                <w:color w:val="FFFFFF" w:themeColor="background1"/>
                <w:lang w:val="en-GB"/>
              </w:rPr>
              <w:t>nance</w:t>
            </w:r>
            <w:r w:rsidR="50C8AEC8" w:rsidRPr="00D01A61">
              <w:rPr>
                <w:rFonts w:ascii="Aptos" w:eastAsia="Aptos" w:hAnsi="Aptos" w:cs="Aptos"/>
                <w:b/>
                <w:bCs/>
                <w:color w:val="FFFFFF" w:themeColor="background1"/>
                <w:lang w:val="en-GB"/>
              </w:rPr>
              <w:t xml:space="preserve"> tool</w:t>
            </w:r>
            <w:r w:rsidR="00A3167B" w:rsidRPr="00D01A61">
              <w:rPr>
                <w:rFonts w:ascii="Aptos" w:eastAsia="Aptos" w:hAnsi="Aptos" w:cs="Aptos"/>
                <w:b/>
                <w:bCs/>
                <w:color w:val="FFFFFF" w:themeColor="background1"/>
                <w:lang w:val="en-GB"/>
              </w:rPr>
              <w:t>kits</w:t>
            </w:r>
            <w:r w:rsidR="1A8F6A8C" w:rsidRPr="00D01A61">
              <w:rPr>
                <w:rFonts w:ascii="Aptos" w:eastAsia="Aptos" w:hAnsi="Aptos" w:cs="Aptos"/>
                <w:b/>
                <w:bCs/>
                <w:color w:val="FFFFFF" w:themeColor="background1"/>
                <w:lang w:val="en-GB"/>
              </w:rPr>
              <w:t xml:space="preserve"> to be discussed with the LAAs</w:t>
            </w:r>
          </w:p>
        </w:tc>
      </w:tr>
      <w:tr w:rsidR="00B60791" w:rsidRPr="00A570A4" w14:paraId="732E5F48" w14:textId="77777777" w:rsidTr="23609E34">
        <w:tc>
          <w:tcPr>
            <w:tcW w:w="9394" w:type="dxa"/>
            <w:shd w:val="clear" w:color="auto" w:fill="auto"/>
          </w:tcPr>
          <w:p w14:paraId="5DD2286B" w14:textId="712602C0" w:rsidR="00B60791" w:rsidRPr="00A570A4" w:rsidRDefault="00C653BE" w:rsidP="36BFE7B2">
            <w:p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 xml:space="preserve">How can the </w:t>
            </w:r>
            <w:r w:rsidR="007114F2" w:rsidRPr="00A570A4">
              <w:rPr>
                <w:rFonts w:ascii="Aptos" w:eastAsia="Aptos" w:hAnsi="Aptos" w:cs="Aptos"/>
                <w:i/>
                <w:iCs/>
                <w:color w:val="808080" w:themeColor="background1" w:themeShade="80"/>
                <w:sz w:val="20"/>
                <w:szCs w:val="20"/>
                <w:lang w:val="en-GB"/>
              </w:rPr>
              <w:t xml:space="preserve">finance tools </w:t>
            </w:r>
            <w:r w:rsidR="00EC6978">
              <w:rPr>
                <w:rFonts w:ascii="Aptos" w:eastAsia="Aptos" w:hAnsi="Aptos" w:cs="Aptos"/>
                <w:i/>
                <w:iCs/>
                <w:color w:val="808080" w:themeColor="background1" w:themeShade="80"/>
                <w:sz w:val="20"/>
                <w:szCs w:val="20"/>
                <w:lang w:val="en-GB"/>
              </w:rPr>
              <w:t>developed</w:t>
            </w:r>
            <w:r w:rsidR="00EC6978" w:rsidRPr="00A570A4">
              <w:rPr>
                <w:rFonts w:ascii="Aptos" w:eastAsia="Aptos" w:hAnsi="Aptos" w:cs="Aptos"/>
                <w:i/>
                <w:iCs/>
                <w:color w:val="808080" w:themeColor="background1" w:themeShade="80"/>
                <w:sz w:val="20"/>
                <w:szCs w:val="20"/>
                <w:lang w:val="en-GB"/>
              </w:rPr>
              <w:t xml:space="preserve"> </w:t>
            </w:r>
            <w:r w:rsidR="007114F2" w:rsidRPr="00A570A4">
              <w:rPr>
                <w:rFonts w:ascii="Aptos" w:eastAsia="Aptos" w:hAnsi="Aptos" w:cs="Aptos"/>
                <w:i/>
                <w:iCs/>
                <w:color w:val="808080" w:themeColor="background1" w:themeShade="80"/>
                <w:sz w:val="20"/>
                <w:szCs w:val="20"/>
                <w:lang w:val="en-GB"/>
              </w:rPr>
              <w:t>by GGGI (</w:t>
            </w:r>
            <w:hyperlink r:id="rId14" w:history="1">
              <w:r w:rsidR="007114F2" w:rsidRPr="00A93E9E">
                <w:rPr>
                  <w:rStyle w:val="Hyperlink"/>
                  <w:rFonts w:ascii="Aptos" w:eastAsia="Aptos" w:hAnsi="Aptos" w:cs="Aptos"/>
                  <w:i/>
                  <w:iCs/>
                  <w:sz w:val="20"/>
                  <w:szCs w:val="20"/>
                  <w:lang w:val="en-GB"/>
                </w:rPr>
                <w:t>C</w:t>
              </w:r>
              <w:r w:rsidR="00A93E9E" w:rsidRPr="00A93E9E">
                <w:rPr>
                  <w:rStyle w:val="Hyperlink"/>
                  <w:rFonts w:ascii="Aptos" w:eastAsia="Aptos" w:hAnsi="Aptos" w:cs="Aptos"/>
                  <w:i/>
                  <w:iCs/>
                  <w:sz w:val="20"/>
                  <w:szCs w:val="20"/>
                  <w:lang w:val="en-GB"/>
                </w:rPr>
                <w:t xml:space="preserve">ost and </w:t>
              </w:r>
              <w:r w:rsidR="007114F2" w:rsidRPr="00A93E9E">
                <w:rPr>
                  <w:rStyle w:val="Hyperlink"/>
                  <w:rFonts w:ascii="Aptos" w:eastAsia="Aptos" w:hAnsi="Aptos" w:cs="Aptos"/>
                  <w:i/>
                  <w:iCs/>
                  <w:sz w:val="20"/>
                  <w:szCs w:val="20"/>
                  <w:lang w:val="en-GB"/>
                </w:rPr>
                <w:t>B</w:t>
              </w:r>
              <w:r w:rsidR="00A93E9E" w:rsidRPr="00A93E9E">
                <w:rPr>
                  <w:rStyle w:val="Hyperlink"/>
                  <w:rFonts w:ascii="Aptos" w:eastAsia="Aptos" w:hAnsi="Aptos" w:cs="Aptos"/>
                  <w:i/>
                  <w:iCs/>
                  <w:sz w:val="20"/>
                  <w:szCs w:val="20"/>
                  <w:lang w:val="en-GB"/>
                </w:rPr>
                <w:t xml:space="preserve">enefit </w:t>
              </w:r>
              <w:r w:rsidR="007114F2" w:rsidRPr="00A93E9E">
                <w:rPr>
                  <w:rStyle w:val="Hyperlink"/>
                  <w:rFonts w:ascii="Aptos" w:eastAsia="Aptos" w:hAnsi="Aptos" w:cs="Aptos"/>
                  <w:i/>
                  <w:iCs/>
                  <w:sz w:val="20"/>
                  <w:szCs w:val="20"/>
                  <w:lang w:val="en-GB"/>
                </w:rPr>
                <w:t>A</w:t>
              </w:r>
              <w:r w:rsidR="00A93E9E" w:rsidRPr="00A93E9E">
                <w:rPr>
                  <w:rStyle w:val="Hyperlink"/>
                  <w:rFonts w:ascii="Aptos" w:eastAsia="Aptos" w:hAnsi="Aptos" w:cs="Aptos"/>
                  <w:i/>
                  <w:iCs/>
                  <w:sz w:val="20"/>
                  <w:szCs w:val="20"/>
                  <w:lang w:val="en-GB"/>
                </w:rPr>
                <w:t>nalysis</w:t>
              </w:r>
              <w:r w:rsidR="007114F2" w:rsidRPr="00A93E9E">
                <w:rPr>
                  <w:rStyle w:val="Hyperlink"/>
                  <w:rFonts w:ascii="Aptos" w:eastAsia="Aptos" w:hAnsi="Aptos" w:cs="Aptos"/>
                  <w:i/>
                  <w:iCs/>
                  <w:sz w:val="20"/>
                  <w:szCs w:val="20"/>
                  <w:lang w:val="en-GB"/>
                </w:rPr>
                <w:t xml:space="preserve"> Guide</w:t>
              </w:r>
            </w:hyperlink>
            <w:r w:rsidR="007114F2" w:rsidRPr="00A570A4">
              <w:rPr>
                <w:rFonts w:ascii="Aptos" w:eastAsia="Aptos" w:hAnsi="Aptos" w:cs="Aptos"/>
                <w:i/>
                <w:iCs/>
                <w:color w:val="808080" w:themeColor="background1" w:themeShade="80"/>
                <w:sz w:val="20"/>
                <w:szCs w:val="20"/>
                <w:lang w:val="en-GB"/>
              </w:rPr>
              <w:t xml:space="preserve"> and </w:t>
            </w:r>
            <w:hyperlink r:id="rId15" w:history="1">
              <w:r w:rsidR="007114F2" w:rsidRPr="00A93E9E">
                <w:rPr>
                  <w:rStyle w:val="Hyperlink"/>
                  <w:rFonts w:ascii="Aptos" w:eastAsia="Aptos" w:hAnsi="Aptos" w:cs="Aptos"/>
                  <w:i/>
                  <w:iCs/>
                  <w:sz w:val="20"/>
                  <w:szCs w:val="20"/>
                  <w:lang w:val="en-GB"/>
                </w:rPr>
                <w:t>Green Finance Guide</w:t>
              </w:r>
            </w:hyperlink>
            <w:r w:rsidR="007114F2" w:rsidRPr="00A570A4">
              <w:rPr>
                <w:rFonts w:ascii="Aptos" w:eastAsia="Aptos" w:hAnsi="Aptos" w:cs="Aptos"/>
                <w:i/>
                <w:iCs/>
                <w:color w:val="808080" w:themeColor="background1" w:themeShade="80"/>
                <w:sz w:val="20"/>
                <w:szCs w:val="20"/>
                <w:lang w:val="en-GB"/>
              </w:rPr>
              <w:t xml:space="preserve">) </w:t>
            </w:r>
            <w:r w:rsidR="00004905" w:rsidRPr="00A570A4">
              <w:rPr>
                <w:rFonts w:ascii="Aptos" w:eastAsia="Aptos" w:hAnsi="Aptos" w:cs="Aptos"/>
                <w:i/>
                <w:iCs/>
                <w:color w:val="808080" w:themeColor="background1" w:themeShade="80"/>
                <w:sz w:val="20"/>
                <w:szCs w:val="20"/>
                <w:lang w:val="en-GB"/>
              </w:rPr>
              <w:t>help</w:t>
            </w:r>
            <w:r w:rsidR="007114F2" w:rsidRPr="00A570A4">
              <w:rPr>
                <w:rFonts w:ascii="Aptos" w:eastAsia="Aptos" w:hAnsi="Aptos" w:cs="Aptos"/>
                <w:i/>
                <w:iCs/>
                <w:color w:val="808080" w:themeColor="background1" w:themeShade="80"/>
                <w:sz w:val="20"/>
                <w:szCs w:val="20"/>
                <w:lang w:val="en-GB"/>
              </w:rPr>
              <w:t xml:space="preserve"> your </w:t>
            </w:r>
            <w:r w:rsidR="00AD157A" w:rsidRPr="00A570A4">
              <w:rPr>
                <w:rFonts w:ascii="Aptos" w:eastAsia="Aptos" w:hAnsi="Aptos" w:cs="Aptos"/>
                <w:i/>
                <w:iCs/>
                <w:color w:val="808080" w:themeColor="background1" w:themeShade="80"/>
                <w:sz w:val="20"/>
                <w:szCs w:val="20"/>
                <w:lang w:val="en-GB"/>
              </w:rPr>
              <w:t>city</w:t>
            </w:r>
            <w:r w:rsidR="007114F2" w:rsidRPr="00A570A4">
              <w:rPr>
                <w:rFonts w:ascii="Aptos" w:eastAsia="Aptos" w:hAnsi="Aptos" w:cs="Aptos"/>
                <w:i/>
                <w:iCs/>
                <w:color w:val="808080" w:themeColor="background1" w:themeShade="80"/>
                <w:sz w:val="20"/>
                <w:szCs w:val="20"/>
                <w:lang w:val="en-GB"/>
              </w:rPr>
              <w:t xml:space="preserve"> </w:t>
            </w:r>
            <w:r w:rsidR="00004905" w:rsidRPr="00A570A4">
              <w:rPr>
                <w:rFonts w:ascii="Aptos" w:eastAsia="Aptos" w:hAnsi="Aptos" w:cs="Aptos"/>
                <w:i/>
                <w:iCs/>
                <w:color w:val="808080" w:themeColor="background1" w:themeShade="80"/>
                <w:sz w:val="20"/>
                <w:szCs w:val="20"/>
                <w:lang w:val="en-GB"/>
              </w:rPr>
              <w:t>to scale up</w:t>
            </w:r>
            <w:r w:rsidR="0023530F" w:rsidRPr="00A570A4">
              <w:rPr>
                <w:rFonts w:ascii="Aptos" w:eastAsia="Aptos" w:hAnsi="Aptos" w:cs="Aptos"/>
                <w:i/>
                <w:iCs/>
                <w:color w:val="808080" w:themeColor="background1" w:themeShade="80"/>
                <w:sz w:val="20"/>
                <w:szCs w:val="20"/>
                <w:lang w:val="en-GB"/>
              </w:rPr>
              <w:t xml:space="preserve"> </w:t>
            </w:r>
            <w:r w:rsidR="00004905" w:rsidRPr="00A570A4">
              <w:rPr>
                <w:rFonts w:ascii="Aptos" w:eastAsia="Aptos" w:hAnsi="Aptos" w:cs="Aptos"/>
                <w:i/>
                <w:iCs/>
                <w:color w:val="808080" w:themeColor="background1" w:themeShade="80"/>
                <w:sz w:val="20"/>
                <w:szCs w:val="20"/>
                <w:lang w:val="en-GB"/>
              </w:rPr>
              <w:t xml:space="preserve">the </w:t>
            </w:r>
            <w:r w:rsidR="00E90741" w:rsidRPr="00A570A4">
              <w:rPr>
                <w:rFonts w:ascii="Aptos" w:eastAsia="Aptos" w:hAnsi="Aptos" w:cs="Aptos"/>
                <w:i/>
                <w:iCs/>
                <w:color w:val="808080" w:themeColor="background1" w:themeShade="80"/>
                <w:sz w:val="20"/>
                <w:szCs w:val="20"/>
                <w:lang w:val="en-GB"/>
              </w:rPr>
              <w:t>prototyp</w:t>
            </w:r>
            <w:r w:rsidR="00AD157A" w:rsidRPr="00A570A4">
              <w:rPr>
                <w:rFonts w:ascii="Aptos" w:eastAsia="Aptos" w:hAnsi="Aptos" w:cs="Aptos"/>
                <w:i/>
                <w:iCs/>
                <w:color w:val="808080" w:themeColor="background1" w:themeShade="80"/>
                <w:sz w:val="20"/>
                <w:szCs w:val="20"/>
                <w:lang w:val="en-GB"/>
              </w:rPr>
              <w:t>e</w:t>
            </w:r>
            <w:r w:rsidR="00004905" w:rsidRPr="00A570A4">
              <w:rPr>
                <w:rFonts w:ascii="Aptos" w:eastAsia="Aptos" w:hAnsi="Aptos" w:cs="Aptos"/>
                <w:i/>
                <w:iCs/>
                <w:color w:val="808080" w:themeColor="background1" w:themeShade="80"/>
                <w:sz w:val="20"/>
                <w:szCs w:val="20"/>
                <w:lang w:val="en-GB"/>
              </w:rPr>
              <w:t xml:space="preserve"> you have developed</w:t>
            </w:r>
            <w:r w:rsidR="00AD157A" w:rsidRPr="00A570A4">
              <w:rPr>
                <w:rFonts w:ascii="Aptos" w:eastAsia="Aptos" w:hAnsi="Aptos" w:cs="Aptos"/>
                <w:i/>
                <w:iCs/>
                <w:color w:val="808080" w:themeColor="background1" w:themeShade="80"/>
                <w:sz w:val="20"/>
                <w:szCs w:val="20"/>
                <w:lang w:val="en-GB"/>
              </w:rPr>
              <w:t>?</w:t>
            </w:r>
            <w:r w:rsidR="002454A2" w:rsidRPr="00A570A4">
              <w:rPr>
                <w:rFonts w:ascii="Aptos" w:eastAsia="Aptos" w:hAnsi="Aptos" w:cs="Aptos"/>
                <w:i/>
                <w:iCs/>
                <w:color w:val="808080" w:themeColor="background1" w:themeShade="80"/>
                <w:sz w:val="20"/>
                <w:szCs w:val="20"/>
                <w:lang w:val="en-GB"/>
              </w:rPr>
              <w:t xml:space="preserve"> (e.g., incorporate </w:t>
            </w:r>
            <w:r w:rsidR="00031638" w:rsidRPr="00A570A4">
              <w:rPr>
                <w:rFonts w:ascii="Aptos" w:eastAsia="Aptos" w:hAnsi="Aptos" w:cs="Aptos"/>
                <w:i/>
                <w:iCs/>
                <w:color w:val="808080" w:themeColor="background1" w:themeShade="80"/>
                <w:sz w:val="20"/>
                <w:szCs w:val="20"/>
                <w:lang w:val="en-GB"/>
              </w:rPr>
              <w:t>the CBA Guide</w:t>
            </w:r>
            <w:r w:rsidR="002454A2" w:rsidRPr="00A570A4">
              <w:rPr>
                <w:rFonts w:ascii="Aptos" w:eastAsia="Aptos" w:hAnsi="Aptos" w:cs="Aptos"/>
                <w:i/>
                <w:iCs/>
                <w:color w:val="808080" w:themeColor="background1" w:themeShade="80"/>
                <w:sz w:val="20"/>
                <w:szCs w:val="20"/>
                <w:lang w:val="en-GB"/>
              </w:rPr>
              <w:t xml:space="preserve"> into your city’s guidance document</w:t>
            </w:r>
            <w:r w:rsidR="00031638" w:rsidRPr="00A570A4">
              <w:rPr>
                <w:rFonts w:ascii="Aptos" w:eastAsia="Aptos" w:hAnsi="Aptos" w:cs="Aptos"/>
                <w:i/>
                <w:iCs/>
                <w:color w:val="808080" w:themeColor="background1" w:themeShade="80"/>
                <w:sz w:val="20"/>
                <w:szCs w:val="20"/>
                <w:lang w:val="en-GB"/>
              </w:rPr>
              <w:t>, or share it with local developers)</w:t>
            </w:r>
            <w:r w:rsidR="00A93E9E">
              <w:rPr>
                <w:rFonts w:ascii="Aptos" w:eastAsia="Aptos" w:hAnsi="Aptos" w:cs="Aptos"/>
                <w:i/>
                <w:iCs/>
                <w:color w:val="808080" w:themeColor="background1" w:themeShade="80"/>
                <w:sz w:val="20"/>
                <w:szCs w:val="20"/>
                <w:lang w:val="en-GB"/>
              </w:rPr>
              <w:t>.</w:t>
            </w:r>
          </w:p>
          <w:p w14:paraId="67AD3A6F" w14:textId="77777777" w:rsidR="00004905" w:rsidRPr="00A570A4" w:rsidRDefault="00004905" w:rsidP="36BFE7B2">
            <w:pPr>
              <w:spacing w:before="0"/>
              <w:jc w:val="both"/>
              <w:rPr>
                <w:rFonts w:ascii="Aptos" w:eastAsia="Aptos" w:hAnsi="Aptos" w:cs="Aptos"/>
                <w:i/>
                <w:iCs/>
                <w:color w:val="808080" w:themeColor="background1" w:themeShade="80"/>
                <w:sz w:val="20"/>
                <w:szCs w:val="20"/>
                <w:lang w:val="en-GB"/>
              </w:rPr>
            </w:pPr>
          </w:p>
          <w:p w14:paraId="65E68FDE" w14:textId="46BC4E02" w:rsidR="00004905" w:rsidRPr="00A570A4" w:rsidRDefault="00F029EE" w:rsidP="36BFE7B2">
            <w:p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The tools have been designed</w:t>
            </w:r>
            <w:r w:rsidR="00BD124D" w:rsidRPr="00A570A4">
              <w:rPr>
                <w:rFonts w:ascii="Aptos" w:eastAsia="Aptos" w:hAnsi="Aptos" w:cs="Aptos"/>
                <w:i/>
                <w:iCs/>
                <w:color w:val="808080" w:themeColor="background1" w:themeShade="80"/>
                <w:sz w:val="20"/>
                <w:szCs w:val="20"/>
                <w:lang w:val="en-GB"/>
              </w:rPr>
              <w:t xml:space="preserve"> to</w:t>
            </w:r>
            <w:r w:rsidRPr="00A570A4">
              <w:rPr>
                <w:rFonts w:ascii="Aptos" w:eastAsia="Aptos" w:hAnsi="Aptos" w:cs="Aptos"/>
                <w:i/>
                <w:iCs/>
                <w:color w:val="808080" w:themeColor="background1" w:themeShade="80"/>
                <w:sz w:val="20"/>
                <w:szCs w:val="20"/>
                <w:lang w:val="en-GB"/>
              </w:rPr>
              <w:t xml:space="preserve"> help</w:t>
            </w:r>
            <w:r w:rsidR="00BD124D" w:rsidRPr="00A570A4">
              <w:rPr>
                <w:rFonts w:ascii="Aptos" w:eastAsia="Aptos" w:hAnsi="Aptos" w:cs="Aptos"/>
                <w:i/>
                <w:iCs/>
                <w:color w:val="808080" w:themeColor="background1" w:themeShade="80"/>
                <w:sz w:val="20"/>
                <w:szCs w:val="20"/>
                <w:lang w:val="en-GB"/>
              </w:rPr>
              <w:t xml:space="preserve"> </w:t>
            </w:r>
            <w:r w:rsidR="004664FF" w:rsidRPr="00A570A4">
              <w:rPr>
                <w:rFonts w:ascii="Aptos" w:eastAsia="Aptos" w:hAnsi="Aptos" w:cs="Aptos"/>
                <w:i/>
                <w:iCs/>
                <w:color w:val="808080" w:themeColor="background1" w:themeShade="80"/>
                <w:sz w:val="20"/>
                <w:szCs w:val="20"/>
                <w:lang w:val="en-GB"/>
              </w:rPr>
              <w:t xml:space="preserve">you </w:t>
            </w:r>
            <w:r w:rsidR="00BD124D" w:rsidRPr="00A570A4">
              <w:rPr>
                <w:rFonts w:ascii="Aptos" w:eastAsia="Aptos" w:hAnsi="Aptos" w:cs="Aptos"/>
                <w:i/>
                <w:iCs/>
                <w:color w:val="808080" w:themeColor="background1" w:themeShade="80"/>
                <w:sz w:val="20"/>
                <w:szCs w:val="20"/>
                <w:lang w:val="en-GB"/>
              </w:rPr>
              <w:t>explore options within your city:</w:t>
            </w:r>
          </w:p>
          <w:p w14:paraId="193CA129" w14:textId="3EF6DE07" w:rsidR="00BD124D" w:rsidRPr="00A570A4" w:rsidRDefault="00BD124D" w:rsidP="00BD124D">
            <w:pPr>
              <w:pStyle w:val="ListParagraph"/>
              <w:numPr>
                <w:ilvl w:val="0"/>
                <w:numId w:val="22"/>
              </w:num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Select and implement the most suitable CBA tool identified in the CBA Guide to evaluate and assess the costs and benefits of your prototype (if applicable)</w:t>
            </w:r>
            <w:r w:rsidR="00A93E9E">
              <w:rPr>
                <w:rFonts w:ascii="Aptos" w:eastAsia="Aptos" w:hAnsi="Aptos" w:cs="Aptos"/>
                <w:i/>
                <w:iCs/>
                <w:color w:val="808080" w:themeColor="background1" w:themeShade="80"/>
                <w:sz w:val="20"/>
                <w:szCs w:val="20"/>
                <w:lang w:val="en-GB"/>
              </w:rPr>
              <w:t>.</w:t>
            </w:r>
          </w:p>
          <w:p w14:paraId="328F08DD" w14:textId="271B858C" w:rsidR="00957D34" w:rsidRPr="00A570A4" w:rsidRDefault="00957D34" w:rsidP="00957D34">
            <w:pPr>
              <w:pStyle w:val="ListParagraph"/>
              <w:numPr>
                <w:ilvl w:val="0"/>
                <w:numId w:val="22"/>
              </w:num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Set up a high-level action plan of financing the upscaling of your prototype (if applicable), by:</w:t>
            </w:r>
          </w:p>
          <w:p w14:paraId="02DDBCB5" w14:textId="6F9440E2" w:rsidR="002C378E" w:rsidRPr="00A570A4" w:rsidRDefault="002C378E" w:rsidP="002C378E">
            <w:pPr>
              <w:pStyle w:val="ListParagraph"/>
              <w:numPr>
                <w:ilvl w:val="1"/>
                <w:numId w:val="22"/>
              </w:num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Estimate resource needs (costs)</w:t>
            </w:r>
            <w:r w:rsidR="00A93E9E">
              <w:rPr>
                <w:rFonts w:ascii="Aptos" w:eastAsia="Aptos" w:hAnsi="Aptos" w:cs="Aptos"/>
                <w:i/>
                <w:iCs/>
                <w:color w:val="808080" w:themeColor="background1" w:themeShade="80"/>
                <w:sz w:val="20"/>
                <w:szCs w:val="20"/>
                <w:lang w:val="en-GB"/>
              </w:rPr>
              <w:t>.</w:t>
            </w:r>
          </w:p>
          <w:p w14:paraId="2A39B80B" w14:textId="2CFA755B" w:rsidR="009658C0" w:rsidRPr="00A570A4" w:rsidRDefault="00957D34" w:rsidP="009658C0">
            <w:pPr>
              <w:pStyle w:val="ListParagraph"/>
              <w:numPr>
                <w:ilvl w:val="1"/>
                <w:numId w:val="22"/>
              </w:num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lastRenderedPageBreak/>
              <w:t>Identify</w:t>
            </w:r>
            <w:r w:rsidR="00221C79" w:rsidRPr="00A570A4">
              <w:rPr>
                <w:rFonts w:ascii="Aptos" w:eastAsia="Aptos" w:hAnsi="Aptos" w:cs="Aptos"/>
                <w:i/>
                <w:iCs/>
                <w:color w:val="808080" w:themeColor="background1" w:themeShade="80"/>
                <w:sz w:val="20"/>
                <w:szCs w:val="20"/>
                <w:lang w:val="en-GB"/>
              </w:rPr>
              <w:t xml:space="preserve"> potential financing options</w:t>
            </w:r>
            <w:r w:rsidR="00BA3386" w:rsidRPr="00A570A4">
              <w:rPr>
                <w:rFonts w:ascii="Aptos" w:eastAsia="Aptos" w:hAnsi="Aptos" w:cs="Aptos"/>
                <w:i/>
                <w:iCs/>
                <w:color w:val="808080" w:themeColor="background1" w:themeShade="80"/>
                <w:sz w:val="20"/>
                <w:szCs w:val="20"/>
                <w:lang w:val="en-GB"/>
              </w:rPr>
              <w:t>, financing instruments identified in the Green Finance Guide</w:t>
            </w:r>
            <w:r w:rsidRPr="00A570A4">
              <w:rPr>
                <w:rFonts w:ascii="Aptos" w:eastAsia="Aptos" w:hAnsi="Aptos" w:cs="Aptos"/>
                <w:i/>
                <w:iCs/>
                <w:color w:val="808080" w:themeColor="background1" w:themeShade="80"/>
                <w:sz w:val="20"/>
                <w:szCs w:val="20"/>
                <w:lang w:val="en-GB"/>
              </w:rPr>
              <w:t xml:space="preserve"> (</w:t>
            </w:r>
            <w:r w:rsidR="00BA3386" w:rsidRPr="00A570A4">
              <w:rPr>
                <w:rFonts w:ascii="Aptos" w:eastAsia="Aptos" w:hAnsi="Aptos" w:cs="Aptos"/>
                <w:i/>
                <w:iCs/>
                <w:color w:val="808080" w:themeColor="background1" w:themeShade="80"/>
                <w:sz w:val="20"/>
                <w:szCs w:val="20"/>
                <w:lang w:val="en-GB"/>
              </w:rPr>
              <w:t xml:space="preserve">Use filtering </w:t>
            </w:r>
            <w:r w:rsidRPr="00A570A4">
              <w:rPr>
                <w:rFonts w:ascii="Aptos" w:eastAsia="Aptos" w:hAnsi="Aptos" w:cs="Aptos"/>
                <w:i/>
                <w:iCs/>
                <w:color w:val="808080" w:themeColor="background1" w:themeShade="80"/>
                <w:sz w:val="20"/>
                <w:szCs w:val="20"/>
                <w:lang w:val="en-GB"/>
              </w:rPr>
              <w:t>functions</w:t>
            </w:r>
            <w:r w:rsidR="00BA3386" w:rsidRPr="00A570A4">
              <w:rPr>
                <w:rFonts w:ascii="Aptos" w:eastAsia="Aptos" w:hAnsi="Aptos" w:cs="Aptos"/>
                <w:i/>
                <w:iCs/>
                <w:color w:val="808080" w:themeColor="background1" w:themeShade="80"/>
                <w:sz w:val="20"/>
                <w:szCs w:val="20"/>
                <w:lang w:val="en-GB"/>
              </w:rPr>
              <w:t xml:space="preserve"> and browse key modules to </w:t>
            </w:r>
            <w:r w:rsidR="005B5BAE" w:rsidRPr="00A570A4">
              <w:rPr>
                <w:rFonts w:ascii="Aptos" w:eastAsia="Aptos" w:hAnsi="Aptos" w:cs="Aptos"/>
                <w:i/>
                <w:iCs/>
                <w:color w:val="808080" w:themeColor="background1" w:themeShade="80"/>
                <w:sz w:val="20"/>
                <w:szCs w:val="20"/>
                <w:lang w:val="en-GB"/>
              </w:rPr>
              <w:t>understand potential instruments, financing and capacity building programmes and real-world examples of urban project financing</w:t>
            </w:r>
            <w:r w:rsidR="009658C0" w:rsidRPr="00A570A4">
              <w:rPr>
                <w:rFonts w:ascii="Aptos" w:eastAsia="Aptos" w:hAnsi="Aptos" w:cs="Aptos"/>
                <w:i/>
                <w:iCs/>
                <w:color w:val="808080" w:themeColor="background1" w:themeShade="80"/>
                <w:sz w:val="20"/>
                <w:szCs w:val="20"/>
                <w:lang w:val="en-GB"/>
              </w:rPr>
              <w:t>)</w:t>
            </w:r>
            <w:r w:rsidR="00A93E9E">
              <w:rPr>
                <w:rFonts w:ascii="Aptos" w:eastAsia="Aptos" w:hAnsi="Aptos" w:cs="Aptos"/>
                <w:i/>
                <w:iCs/>
                <w:color w:val="808080" w:themeColor="background1" w:themeShade="80"/>
                <w:sz w:val="20"/>
                <w:szCs w:val="20"/>
                <w:lang w:val="en-GB"/>
              </w:rPr>
              <w:t>.</w:t>
            </w:r>
          </w:p>
          <w:p w14:paraId="75523EF8" w14:textId="5A447995" w:rsidR="009658C0" w:rsidRPr="00A570A4" w:rsidRDefault="009658C0" w:rsidP="23609E34">
            <w:pPr>
              <w:pStyle w:val="ListParagraph"/>
              <w:numPr>
                <w:ilvl w:val="1"/>
                <w:numId w:val="22"/>
              </w:numPr>
              <w:spacing w:before="0"/>
              <w:jc w:val="both"/>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 xml:space="preserve">Outline key steps and </w:t>
            </w:r>
            <w:r w:rsidR="00E74300" w:rsidRPr="00A570A4">
              <w:rPr>
                <w:rFonts w:ascii="Aptos" w:eastAsia="Aptos" w:hAnsi="Aptos" w:cs="Aptos"/>
                <w:i/>
                <w:iCs/>
                <w:color w:val="808080" w:themeColor="background1" w:themeShade="80"/>
                <w:sz w:val="20"/>
                <w:szCs w:val="20"/>
                <w:lang w:val="en-GB"/>
              </w:rPr>
              <w:t>responsibilities (without</w:t>
            </w:r>
            <w:r w:rsidR="00347246" w:rsidRPr="00A570A4">
              <w:rPr>
                <w:rFonts w:ascii="Aptos" w:eastAsia="Aptos" w:hAnsi="Aptos" w:cs="Aptos"/>
                <w:i/>
                <w:iCs/>
                <w:color w:val="808080" w:themeColor="background1" w:themeShade="80"/>
                <w:sz w:val="20"/>
                <w:szCs w:val="20"/>
                <w:lang w:val="en-GB"/>
              </w:rPr>
              <w:t xml:space="preserve"> having a legal commitment for the LAA, but rather as a compass for the future collaboration) </w:t>
            </w:r>
            <w:r w:rsidRPr="00A570A4">
              <w:rPr>
                <w:rFonts w:ascii="Aptos" w:eastAsia="Aptos" w:hAnsi="Aptos" w:cs="Aptos"/>
                <w:i/>
                <w:iCs/>
                <w:color w:val="808080" w:themeColor="background1" w:themeShade="80"/>
                <w:sz w:val="20"/>
                <w:szCs w:val="20"/>
                <w:lang w:val="en-GB"/>
              </w:rPr>
              <w:t>for developing a financing plan</w:t>
            </w:r>
            <w:r w:rsidR="00A93E9E">
              <w:rPr>
                <w:rFonts w:ascii="Aptos" w:eastAsia="Aptos" w:hAnsi="Aptos" w:cs="Aptos"/>
                <w:i/>
                <w:iCs/>
                <w:color w:val="808080" w:themeColor="background1" w:themeShade="80"/>
                <w:sz w:val="20"/>
                <w:szCs w:val="20"/>
                <w:lang w:val="en-GB"/>
              </w:rPr>
              <w:t>.</w:t>
            </w:r>
          </w:p>
          <w:p w14:paraId="68FDB56B" w14:textId="77777777" w:rsidR="0090359B" w:rsidRPr="00A570A4" w:rsidRDefault="0090359B" w:rsidP="36BFE7B2">
            <w:pPr>
              <w:spacing w:before="0"/>
              <w:jc w:val="both"/>
              <w:rPr>
                <w:rFonts w:ascii="Aptos" w:eastAsia="Aptos" w:hAnsi="Aptos" w:cs="Aptos"/>
                <w:color w:val="FFFFFF" w:themeColor="background1"/>
                <w:lang w:val="en-GB"/>
              </w:rPr>
            </w:pPr>
          </w:p>
          <w:p w14:paraId="0D438ABE" w14:textId="209EB62C" w:rsidR="0090359B" w:rsidRPr="00A570A4" w:rsidRDefault="0090359B" w:rsidP="36BFE7B2">
            <w:pPr>
              <w:spacing w:before="0"/>
              <w:jc w:val="both"/>
              <w:rPr>
                <w:rFonts w:ascii="Aptos" w:eastAsia="Aptos" w:hAnsi="Aptos" w:cs="Aptos"/>
                <w:color w:val="FFFFFF" w:themeColor="background1"/>
                <w:lang w:val="en-GB"/>
              </w:rPr>
            </w:pPr>
          </w:p>
        </w:tc>
      </w:tr>
      <w:tr w:rsidR="00C40C6F" w:rsidRPr="00A570A4" w14:paraId="016B32FB" w14:textId="77777777" w:rsidTr="00D01A61">
        <w:tc>
          <w:tcPr>
            <w:tcW w:w="9394" w:type="dxa"/>
            <w:shd w:val="clear" w:color="auto" w:fill="33BD93"/>
          </w:tcPr>
          <w:p w14:paraId="7A1B391E" w14:textId="65C4BE7C" w:rsidR="00C40C6F" w:rsidRPr="00D01A61" w:rsidRDefault="50C8AEC8" w:rsidP="36BFE7B2">
            <w:pPr>
              <w:spacing w:before="0"/>
              <w:jc w:val="both"/>
              <w:rPr>
                <w:rFonts w:ascii="Aptos" w:eastAsia="Aptos" w:hAnsi="Aptos" w:cs="Aptos"/>
                <w:b/>
                <w:bCs/>
                <w:color w:val="FFFFFF" w:themeColor="background1"/>
                <w:lang w:val="en-GB"/>
              </w:rPr>
            </w:pPr>
            <w:r w:rsidRPr="00D01A61">
              <w:rPr>
                <w:rFonts w:ascii="Aptos" w:eastAsia="Aptos" w:hAnsi="Aptos" w:cs="Aptos"/>
                <w:b/>
                <w:bCs/>
                <w:color w:val="FFFFFF" w:themeColor="background1"/>
                <w:lang w:val="en-GB"/>
              </w:rPr>
              <w:lastRenderedPageBreak/>
              <w:t xml:space="preserve">Outcomes from the </w:t>
            </w:r>
            <w:r w:rsidR="00EC6978" w:rsidRPr="00D01A61">
              <w:rPr>
                <w:rFonts w:ascii="Aptos" w:eastAsia="Aptos" w:hAnsi="Aptos" w:cs="Aptos"/>
                <w:b/>
                <w:bCs/>
                <w:color w:val="FFFFFF" w:themeColor="background1"/>
                <w:lang w:val="en-GB"/>
              </w:rPr>
              <w:t>G</w:t>
            </w:r>
            <w:r w:rsidR="00693432" w:rsidRPr="00D01A61">
              <w:rPr>
                <w:rFonts w:ascii="Aptos" w:eastAsia="Aptos" w:hAnsi="Aptos" w:cs="Aptos"/>
                <w:b/>
                <w:bCs/>
                <w:color w:val="FFFFFF" w:themeColor="background1"/>
                <w:lang w:val="en-GB"/>
              </w:rPr>
              <w:t>overnance</w:t>
            </w:r>
            <w:r w:rsidRPr="00D01A61">
              <w:rPr>
                <w:rFonts w:ascii="Aptos" w:eastAsia="Aptos" w:hAnsi="Aptos" w:cs="Aptos"/>
                <w:b/>
                <w:bCs/>
                <w:color w:val="FFFFFF" w:themeColor="background1"/>
                <w:lang w:val="en-GB"/>
              </w:rPr>
              <w:t xml:space="preserve"> </w:t>
            </w:r>
            <w:r w:rsidR="00EC6978" w:rsidRPr="00D01A61">
              <w:rPr>
                <w:rFonts w:ascii="Aptos" w:eastAsia="Aptos" w:hAnsi="Aptos" w:cs="Aptos"/>
                <w:b/>
                <w:bCs/>
                <w:color w:val="FFFFFF" w:themeColor="background1"/>
                <w:lang w:val="en-GB"/>
              </w:rPr>
              <w:t xml:space="preserve">Tool </w:t>
            </w:r>
            <w:r w:rsidR="771E2779" w:rsidRPr="00D01A61">
              <w:rPr>
                <w:rFonts w:ascii="Aptos" w:eastAsia="Aptos" w:hAnsi="Aptos" w:cs="Aptos"/>
                <w:b/>
                <w:bCs/>
                <w:color w:val="FFFFFF" w:themeColor="background1"/>
                <w:lang w:val="en-GB"/>
              </w:rPr>
              <w:t>to be discussed with the LAAs</w:t>
            </w:r>
          </w:p>
        </w:tc>
      </w:tr>
      <w:tr w:rsidR="00B17693" w:rsidRPr="00A570A4" w14:paraId="5064BE3E" w14:textId="77777777" w:rsidTr="23609E34">
        <w:tc>
          <w:tcPr>
            <w:tcW w:w="9394" w:type="dxa"/>
            <w:shd w:val="clear" w:color="auto" w:fill="auto"/>
          </w:tcPr>
          <w:p w14:paraId="4C1C7925" w14:textId="2BE31196" w:rsidR="00B17693" w:rsidRPr="00A570A4" w:rsidRDefault="415AB781" w:rsidP="009F2950">
            <w:pPr>
              <w:pStyle w:val="ListParagraph"/>
              <w:numPr>
                <w:ilvl w:val="0"/>
                <w:numId w:val="22"/>
              </w:numPr>
              <w:spacing w:before="0"/>
              <w:jc w:val="both"/>
              <w:rPr>
                <w:rFonts w:ascii="Aptos" w:eastAsia="Aptos" w:hAnsi="Aptos" w:cs="Aptos"/>
                <w:i/>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What governance aspects are key to ensure that your prototype creates an impact beyond UP2030?</w:t>
            </w:r>
            <w:r w:rsidR="3957A4B5" w:rsidRPr="00A570A4">
              <w:rPr>
                <w:rFonts w:ascii="Aptos" w:eastAsia="Aptos" w:hAnsi="Aptos" w:cs="Aptos"/>
                <w:i/>
                <w:iCs/>
                <w:color w:val="808080" w:themeColor="background1" w:themeShade="80"/>
                <w:sz w:val="20"/>
                <w:szCs w:val="20"/>
                <w:lang w:val="en-GB"/>
              </w:rPr>
              <w:t xml:space="preserve"> E.g. who should be involved, what municipal structures and processes it </w:t>
            </w:r>
            <w:r w:rsidR="73D353A0" w:rsidRPr="00A570A4">
              <w:rPr>
                <w:rFonts w:ascii="Aptos" w:eastAsia="Aptos" w:hAnsi="Aptos" w:cs="Aptos"/>
                <w:i/>
                <w:iCs/>
                <w:color w:val="808080" w:themeColor="background1" w:themeShade="80"/>
                <w:sz w:val="20"/>
                <w:szCs w:val="20"/>
                <w:lang w:val="en-GB"/>
              </w:rPr>
              <w:t>c</w:t>
            </w:r>
            <w:r w:rsidR="3957A4B5" w:rsidRPr="00A570A4">
              <w:rPr>
                <w:rFonts w:ascii="Aptos" w:eastAsia="Aptos" w:hAnsi="Aptos" w:cs="Aptos"/>
                <w:i/>
                <w:iCs/>
                <w:color w:val="808080" w:themeColor="background1" w:themeShade="80"/>
                <w:sz w:val="20"/>
                <w:szCs w:val="20"/>
                <w:lang w:val="en-GB"/>
              </w:rPr>
              <w:t xml:space="preserve">ould be linked to? </w:t>
            </w:r>
          </w:p>
          <w:p w14:paraId="1EEB9FF8" w14:textId="77777777" w:rsidR="00036059" w:rsidRPr="00A570A4" w:rsidRDefault="00036059" w:rsidP="36BFE7B2">
            <w:pPr>
              <w:spacing w:before="0"/>
              <w:jc w:val="both"/>
              <w:rPr>
                <w:rFonts w:ascii="Aptos" w:eastAsia="Aptos" w:hAnsi="Aptos" w:cs="Aptos"/>
                <w:color w:val="FFFFFF" w:themeColor="background1"/>
                <w:lang w:val="en-GB"/>
              </w:rPr>
            </w:pPr>
          </w:p>
        </w:tc>
      </w:tr>
      <w:tr w:rsidR="36BFE7B2" w:rsidRPr="00A570A4" w14:paraId="339AB347" w14:textId="77777777" w:rsidTr="00D01A61">
        <w:trPr>
          <w:trHeight w:val="300"/>
        </w:trPr>
        <w:tc>
          <w:tcPr>
            <w:tcW w:w="9394" w:type="dxa"/>
            <w:shd w:val="clear" w:color="auto" w:fill="33BD93"/>
          </w:tcPr>
          <w:p w14:paraId="53C22603" w14:textId="58284650" w:rsidR="0B3373B9" w:rsidRPr="00A570A4" w:rsidRDefault="0B3373B9" w:rsidP="00D01A61">
            <w:pPr>
              <w:spacing w:before="0"/>
              <w:rPr>
                <w:rFonts w:ascii="Aptos" w:eastAsia="Aptos" w:hAnsi="Aptos" w:cs="Aptos"/>
                <w:b/>
                <w:bCs/>
                <w:color w:val="FFFFFF" w:themeColor="background1"/>
                <w:lang w:val="en-GB"/>
              </w:rPr>
            </w:pPr>
            <w:r w:rsidRPr="00A570A4">
              <w:rPr>
                <w:rFonts w:ascii="Aptos" w:eastAsia="Aptos" w:hAnsi="Aptos" w:cs="Aptos"/>
                <w:b/>
                <w:bCs/>
                <w:color w:val="FFFFFF" w:themeColor="background1"/>
                <w:lang w:val="en-GB"/>
              </w:rPr>
              <w:t>Deadlines</w:t>
            </w:r>
          </w:p>
        </w:tc>
      </w:tr>
      <w:tr w:rsidR="36BFE7B2" w:rsidRPr="00A570A4" w14:paraId="7D998CCD" w14:textId="77777777" w:rsidTr="23609E34">
        <w:trPr>
          <w:trHeight w:val="300"/>
        </w:trPr>
        <w:tc>
          <w:tcPr>
            <w:tcW w:w="9394" w:type="dxa"/>
          </w:tcPr>
          <w:p w14:paraId="35386268" w14:textId="4FE0F40D" w:rsidR="36BFE7B2" w:rsidRPr="00A570A4" w:rsidRDefault="0098047A" w:rsidP="36BFE7B2">
            <w:pPr>
              <w:rPr>
                <w:color w:val="000000" w:themeColor="text1"/>
                <w:lang w:val="en-GB"/>
              </w:rPr>
            </w:pPr>
            <w:r w:rsidRPr="00A570A4">
              <w:rPr>
                <w:color w:val="000000" w:themeColor="text1"/>
                <w:lang w:val="en-GB"/>
              </w:rPr>
              <w:t xml:space="preserve">This table needs to be </w:t>
            </w:r>
            <w:r w:rsidRPr="00A570A4">
              <w:rPr>
                <w:b/>
                <w:bCs/>
                <w:color w:val="000000" w:themeColor="text1"/>
                <w:lang w:val="en-GB"/>
              </w:rPr>
              <w:t>completed</w:t>
            </w:r>
            <w:r w:rsidR="00CE0058" w:rsidRPr="00A570A4">
              <w:rPr>
                <w:b/>
                <w:bCs/>
                <w:color w:val="000000" w:themeColor="text1"/>
                <w:lang w:val="en-GB"/>
              </w:rPr>
              <w:t xml:space="preserve"> before the LAA workshop.</w:t>
            </w:r>
          </w:p>
        </w:tc>
      </w:tr>
    </w:tbl>
    <w:p w14:paraId="15EF2490" w14:textId="77777777" w:rsidR="00303355" w:rsidRPr="00A570A4" w:rsidRDefault="00303355" w:rsidP="00303355">
      <w:pPr>
        <w:spacing w:before="0" w:after="0"/>
        <w:jc w:val="both"/>
        <w:rPr>
          <w:rFonts w:ascii="Aptos" w:eastAsia="Aptos" w:hAnsi="Aptos" w:cs="Aptos"/>
          <w:lang w:val="en-GB"/>
        </w:rPr>
      </w:pPr>
    </w:p>
    <w:p w14:paraId="57FE3F10" w14:textId="77777777" w:rsidR="006D6281" w:rsidRPr="00A570A4" w:rsidRDefault="006D6281" w:rsidP="00303355">
      <w:pPr>
        <w:spacing w:before="0" w:after="0"/>
        <w:jc w:val="both"/>
        <w:rPr>
          <w:rFonts w:ascii="Aptos" w:eastAsia="Aptos" w:hAnsi="Aptos" w:cs="Aptos"/>
          <w:lang w:val="en-GB"/>
        </w:rPr>
      </w:pPr>
    </w:p>
    <w:p w14:paraId="241B1136" w14:textId="554DF898" w:rsidR="00303355" w:rsidRPr="00A570A4" w:rsidRDefault="00CE0E1B" w:rsidP="00A93EA7">
      <w:pPr>
        <w:pStyle w:val="Heading2"/>
        <w:numPr>
          <w:ilvl w:val="0"/>
          <w:numId w:val="49"/>
        </w:numPr>
        <w:rPr>
          <w:lang w:val="en-GB"/>
        </w:rPr>
      </w:pPr>
      <w:bookmarkStart w:id="6" w:name="_Toc212679513"/>
      <w:r w:rsidRPr="00A570A4">
        <w:rPr>
          <w:lang w:val="en-GB"/>
        </w:rPr>
        <w:t xml:space="preserve">Implementation: </w:t>
      </w:r>
      <w:r w:rsidR="00EA1FB3" w:rsidRPr="00A570A4">
        <w:rPr>
          <w:lang w:val="en-GB"/>
        </w:rPr>
        <w:t>Workshop with the LAA</w:t>
      </w:r>
      <w:bookmarkEnd w:id="6"/>
    </w:p>
    <w:p w14:paraId="2A9308C8" w14:textId="016A4313" w:rsidR="00DF2A04" w:rsidRPr="00A570A4" w:rsidRDefault="00295525" w:rsidP="00D45C77">
      <w:pPr>
        <w:rPr>
          <w:rFonts w:ascii="Aptos" w:eastAsia="Aptos" w:hAnsi="Aptos" w:cs="Aptos"/>
          <w:lang w:val="en-GB"/>
        </w:rPr>
      </w:pPr>
      <w:r w:rsidRPr="00A570A4">
        <w:rPr>
          <w:rFonts w:ascii="Aptos" w:eastAsia="Aptos" w:hAnsi="Aptos" w:cs="Aptos"/>
          <w:lang w:val="en-GB"/>
        </w:rPr>
        <w:t>T</w:t>
      </w:r>
      <w:r w:rsidR="00A86F74" w:rsidRPr="00A570A4">
        <w:rPr>
          <w:rFonts w:ascii="Aptos" w:eastAsia="Aptos" w:hAnsi="Aptos" w:cs="Aptos"/>
          <w:lang w:val="en-GB"/>
        </w:rPr>
        <w:t>he workshop with the LAA is expected to last approximately half-a-day.</w:t>
      </w:r>
      <w:r w:rsidR="009C612E" w:rsidRPr="00A570A4">
        <w:rPr>
          <w:rFonts w:ascii="Aptos" w:eastAsia="Aptos" w:hAnsi="Aptos" w:cs="Aptos"/>
          <w:lang w:val="en-GB"/>
        </w:rPr>
        <w:t xml:space="preserve"> During the workshop, the cities and liaisons </w:t>
      </w:r>
      <w:r w:rsidR="00224F5E" w:rsidRPr="00A570A4">
        <w:rPr>
          <w:rFonts w:ascii="Aptos" w:eastAsia="Aptos" w:hAnsi="Aptos" w:cs="Aptos"/>
          <w:lang w:val="en-GB"/>
        </w:rPr>
        <w:t>are encouraged to</w:t>
      </w:r>
      <w:r w:rsidR="009C612E" w:rsidRPr="00A570A4">
        <w:rPr>
          <w:rFonts w:ascii="Aptos" w:eastAsia="Aptos" w:hAnsi="Aptos" w:cs="Aptos"/>
          <w:lang w:val="en-GB"/>
        </w:rPr>
        <w:t xml:space="preserve"> bring the outcomes specified in section 1 (preparatory work with cities and liaisons)</w:t>
      </w:r>
      <w:r w:rsidR="00224F5E" w:rsidRPr="00A570A4">
        <w:rPr>
          <w:rFonts w:ascii="Aptos" w:eastAsia="Aptos" w:hAnsi="Aptos" w:cs="Aptos"/>
          <w:lang w:val="en-GB"/>
        </w:rPr>
        <w:t xml:space="preserve"> </w:t>
      </w:r>
      <w:r w:rsidR="00E819E0" w:rsidRPr="00A570A4">
        <w:rPr>
          <w:rFonts w:ascii="Aptos" w:eastAsia="Aptos" w:hAnsi="Aptos" w:cs="Aptos"/>
          <w:lang w:val="en-GB"/>
        </w:rPr>
        <w:t xml:space="preserve">and discuss the findings with the local stakeholders, </w:t>
      </w:r>
      <w:r w:rsidR="000513CA" w:rsidRPr="00A570A4">
        <w:rPr>
          <w:rFonts w:ascii="Aptos" w:eastAsia="Aptos" w:hAnsi="Aptos" w:cs="Aptos"/>
          <w:lang w:val="en-GB"/>
        </w:rPr>
        <w:t xml:space="preserve">such as the governance aspects and </w:t>
      </w:r>
      <w:r w:rsidR="00C50365" w:rsidRPr="00A570A4">
        <w:rPr>
          <w:rFonts w:ascii="Aptos" w:eastAsia="Aptos" w:hAnsi="Aptos" w:cs="Aptos"/>
          <w:lang w:val="en-GB"/>
        </w:rPr>
        <w:t>finance options that have been identified in the preparatory meetings. The</w:t>
      </w:r>
      <w:r w:rsidR="001B0609" w:rsidRPr="00A570A4">
        <w:rPr>
          <w:rFonts w:ascii="Aptos" w:eastAsia="Aptos" w:hAnsi="Aptos" w:cs="Aptos"/>
          <w:lang w:val="en-GB"/>
        </w:rPr>
        <w:t xml:space="preserve"> outcomes collected in the table above </w:t>
      </w:r>
      <w:r w:rsidR="00FD1B92" w:rsidRPr="00A570A4">
        <w:rPr>
          <w:rFonts w:ascii="Aptos" w:eastAsia="Aptos" w:hAnsi="Aptos" w:cs="Aptos"/>
          <w:lang w:val="en-GB"/>
        </w:rPr>
        <w:t xml:space="preserve">would help guide the discussion with the LAA and plan the upscaling activities. </w:t>
      </w:r>
    </w:p>
    <w:p w14:paraId="0151BFEB" w14:textId="41267FC2" w:rsidR="00264E0B" w:rsidRPr="00A570A4" w:rsidRDefault="000E35B7" w:rsidP="00D45C77">
      <w:pPr>
        <w:rPr>
          <w:rFonts w:ascii="Aptos" w:eastAsia="Aptos" w:hAnsi="Aptos" w:cs="Aptos"/>
          <w:lang w:val="en-GB"/>
        </w:rPr>
      </w:pPr>
      <w:r w:rsidRPr="00A570A4">
        <w:rPr>
          <w:rFonts w:ascii="Aptos" w:eastAsia="Aptos" w:hAnsi="Aptos" w:cs="Aptos"/>
          <w:lang w:val="en-GB"/>
        </w:rPr>
        <w:t xml:space="preserve">Please find below </w:t>
      </w:r>
      <w:r w:rsidR="00295525" w:rsidRPr="00A570A4">
        <w:rPr>
          <w:rFonts w:ascii="Aptos" w:eastAsia="Aptos" w:hAnsi="Aptos" w:cs="Aptos"/>
          <w:lang w:val="en-GB"/>
        </w:rPr>
        <w:t xml:space="preserve">the </w:t>
      </w:r>
      <w:r w:rsidR="00295525" w:rsidRPr="00A570A4">
        <w:rPr>
          <w:rFonts w:ascii="Aptos" w:eastAsia="Aptos" w:hAnsi="Aptos" w:cs="Aptos"/>
          <w:b/>
          <w:bCs/>
          <w:color w:val="4472C4" w:themeColor="accent1"/>
          <w:lang w:val="en-GB"/>
        </w:rPr>
        <w:t>agenda</w:t>
      </w:r>
      <w:r w:rsidR="00295525" w:rsidRPr="00A570A4">
        <w:rPr>
          <w:rFonts w:ascii="Aptos" w:eastAsia="Aptos" w:hAnsi="Aptos" w:cs="Aptos"/>
          <w:lang w:val="en-GB"/>
        </w:rPr>
        <w:t xml:space="preserve"> proposed for the upscaling </w:t>
      </w:r>
      <w:r w:rsidR="00A86F74" w:rsidRPr="00A570A4">
        <w:rPr>
          <w:rFonts w:ascii="Aptos" w:eastAsia="Aptos" w:hAnsi="Aptos" w:cs="Aptos"/>
          <w:lang w:val="en-GB"/>
        </w:rPr>
        <w:t>workshop with the LAA</w:t>
      </w:r>
      <w:r w:rsidR="00B40F69" w:rsidRPr="00A570A4">
        <w:rPr>
          <w:rFonts w:ascii="Aptos" w:eastAsia="Aptos" w:hAnsi="Aptos" w:cs="Aptos"/>
          <w:lang w:val="en-GB"/>
        </w:rPr>
        <w:t xml:space="preserve">, together with some </w:t>
      </w:r>
      <w:r w:rsidR="00B40F69" w:rsidRPr="00A570A4">
        <w:rPr>
          <w:rFonts w:ascii="Aptos" w:eastAsia="Aptos" w:hAnsi="Aptos" w:cs="Aptos"/>
          <w:b/>
          <w:bCs/>
          <w:lang w:val="en-GB"/>
        </w:rPr>
        <w:t xml:space="preserve">guiding </w:t>
      </w:r>
      <w:r w:rsidR="004A37A1" w:rsidRPr="00A570A4">
        <w:rPr>
          <w:rFonts w:ascii="Aptos" w:eastAsia="Aptos" w:hAnsi="Aptos" w:cs="Aptos"/>
          <w:b/>
          <w:bCs/>
          <w:lang w:val="en-GB"/>
        </w:rPr>
        <w:t>questions (see below)</w:t>
      </w:r>
      <w:r w:rsidR="00B40F69" w:rsidRPr="00A570A4">
        <w:rPr>
          <w:rFonts w:ascii="Aptos" w:eastAsia="Aptos" w:hAnsi="Aptos" w:cs="Aptos"/>
          <w:lang w:val="en-GB"/>
        </w:rPr>
        <w:t xml:space="preserve"> for each slot</w:t>
      </w:r>
      <w:r w:rsidR="00605935" w:rsidRPr="00A570A4">
        <w:rPr>
          <w:rFonts w:ascii="Aptos" w:eastAsia="Aptos" w:hAnsi="Aptos" w:cs="Aptos"/>
          <w:lang w:val="en-GB"/>
        </w:rPr>
        <w:t xml:space="preserve">. </w:t>
      </w:r>
      <w:r w:rsidR="00786C8F" w:rsidRPr="00A570A4">
        <w:rPr>
          <w:rFonts w:ascii="Aptos" w:eastAsia="Aptos" w:hAnsi="Aptos" w:cs="Aptos"/>
          <w:lang w:val="en-GB"/>
        </w:rPr>
        <w:t xml:space="preserve">Please note that this is just a standard version of the </w:t>
      </w:r>
      <w:r w:rsidR="00FD1B92" w:rsidRPr="00A570A4">
        <w:rPr>
          <w:rFonts w:ascii="Aptos" w:eastAsia="Aptos" w:hAnsi="Aptos" w:cs="Aptos"/>
          <w:lang w:val="en-GB"/>
        </w:rPr>
        <w:t>agenda,</w:t>
      </w:r>
      <w:r w:rsidR="00786C8F" w:rsidRPr="00A570A4">
        <w:rPr>
          <w:rFonts w:ascii="Aptos" w:eastAsia="Aptos" w:hAnsi="Aptos" w:cs="Aptos"/>
          <w:lang w:val="en-GB"/>
        </w:rPr>
        <w:t xml:space="preserve"> and </w:t>
      </w:r>
      <w:r w:rsidR="00AA777B" w:rsidRPr="00A570A4">
        <w:rPr>
          <w:rFonts w:ascii="Aptos" w:eastAsia="Aptos" w:hAnsi="Aptos" w:cs="Aptos"/>
          <w:lang w:val="en-GB"/>
        </w:rPr>
        <w:t>that each city can modify i</w:t>
      </w:r>
      <w:r w:rsidR="00FE6710" w:rsidRPr="00A570A4">
        <w:rPr>
          <w:rFonts w:ascii="Aptos" w:eastAsia="Aptos" w:hAnsi="Aptos" w:cs="Aptos"/>
          <w:lang w:val="en-GB"/>
        </w:rPr>
        <w:t>t</w:t>
      </w:r>
      <w:r w:rsidR="00AA777B" w:rsidRPr="00A570A4">
        <w:rPr>
          <w:rFonts w:ascii="Aptos" w:eastAsia="Aptos" w:hAnsi="Aptos" w:cs="Aptos"/>
          <w:lang w:val="en-GB"/>
        </w:rPr>
        <w:t xml:space="preserve"> according to t</w:t>
      </w:r>
      <w:r w:rsidR="00977EF0" w:rsidRPr="00A570A4">
        <w:rPr>
          <w:rFonts w:ascii="Aptos" w:eastAsia="Aptos" w:hAnsi="Aptos" w:cs="Aptos"/>
          <w:lang w:val="en-GB"/>
        </w:rPr>
        <w:t>he context and needs.</w:t>
      </w:r>
      <w:r w:rsidR="00EC6978">
        <w:rPr>
          <w:rFonts w:ascii="Aptos" w:eastAsia="Aptos" w:hAnsi="Aptos" w:cs="Aptos"/>
          <w:lang w:val="en-GB"/>
        </w:rPr>
        <w:t xml:space="preserve"> </w:t>
      </w:r>
      <w:r w:rsidR="00EC6978" w:rsidRPr="00EC6978">
        <w:rPr>
          <w:rFonts w:ascii="Aptos" w:eastAsia="Aptos" w:hAnsi="Aptos" w:cs="Aptos"/>
          <w:lang w:val="en-GB"/>
        </w:rPr>
        <w:t xml:space="preserve">The guiding questions are intended to help shape the discussion according to their needs. </w:t>
      </w:r>
      <w:r w:rsidR="00EC6978">
        <w:rPr>
          <w:rFonts w:ascii="Aptos" w:eastAsia="Aptos" w:hAnsi="Aptos" w:cs="Aptos"/>
          <w:lang w:val="en-GB"/>
        </w:rPr>
        <w:t>The moderator of the workshop (which would be the project leader in most cases)</w:t>
      </w:r>
      <w:r w:rsidR="00EC6978" w:rsidRPr="00EC6978">
        <w:rPr>
          <w:rFonts w:ascii="Aptos" w:eastAsia="Aptos" w:hAnsi="Aptos" w:cs="Aptos"/>
          <w:lang w:val="en-GB"/>
        </w:rPr>
        <w:t xml:space="preserve"> can rephrase them</w:t>
      </w:r>
      <w:r w:rsidR="00EC6978">
        <w:rPr>
          <w:rFonts w:ascii="Aptos" w:eastAsia="Aptos" w:hAnsi="Aptos" w:cs="Aptos"/>
          <w:lang w:val="en-GB"/>
        </w:rPr>
        <w:t xml:space="preserve"> according to the specific needs.</w:t>
      </w:r>
    </w:p>
    <w:p w14:paraId="3203576F" w14:textId="6E6375C3" w:rsidR="00B40F69" w:rsidRPr="00A570A4" w:rsidRDefault="00A2351B" w:rsidP="00644673">
      <w:pPr>
        <w:pStyle w:val="ListParagraph"/>
        <w:numPr>
          <w:ilvl w:val="0"/>
          <w:numId w:val="16"/>
        </w:numPr>
        <w:spacing w:before="0" w:after="0"/>
        <w:jc w:val="both"/>
        <w:rPr>
          <w:rFonts w:ascii="Aptos" w:eastAsia="Aptos" w:hAnsi="Aptos" w:cs="Aptos"/>
          <w:color w:val="4472C4" w:themeColor="accent1"/>
          <w:lang w:val="en-GB"/>
        </w:rPr>
      </w:pPr>
      <w:r w:rsidRPr="00A570A4">
        <w:rPr>
          <w:rFonts w:ascii="Aptos" w:eastAsia="Aptos" w:hAnsi="Aptos" w:cs="Aptos"/>
          <w:color w:val="4472C4" w:themeColor="accent1"/>
          <w:lang w:val="en-GB"/>
        </w:rPr>
        <w:t xml:space="preserve">Welcome and introduction of the workshop. Summary of the work done so far </w:t>
      </w:r>
      <w:r w:rsidRPr="00A570A4">
        <w:rPr>
          <w:rFonts w:ascii="Aptos" w:eastAsia="Aptos" w:hAnsi="Aptos" w:cs="Aptos"/>
          <w:i/>
          <w:iCs/>
          <w:color w:val="4472C4" w:themeColor="accent1"/>
          <w:lang w:val="en-GB"/>
        </w:rPr>
        <w:t>–</w:t>
      </w:r>
      <w:r w:rsidR="00A07179" w:rsidRPr="00A570A4">
        <w:rPr>
          <w:rFonts w:ascii="Aptos" w:eastAsia="Aptos" w:hAnsi="Aptos" w:cs="Aptos"/>
          <w:i/>
          <w:iCs/>
          <w:color w:val="4472C4" w:themeColor="accent1"/>
          <w:lang w:val="en-GB"/>
        </w:rPr>
        <w:t xml:space="preserve"> </w:t>
      </w:r>
      <w:r w:rsidRPr="00A570A4">
        <w:rPr>
          <w:rFonts w:ascii="Aptos" w:eastAsia="Aptos" w:hAnsi="Aptos" w:cs="Aptos"/>
          <w:i/>
          <w:iCs/>
          <w:color w:val="4472C4" w:themeColor="accent1"/>
          <w:lang w:val="en-GB"/>
        </w:rPr>
        <w:t>10 min</w:t>
      </w:r>
    </w:p>
    <w:p w14:paraId="41997BB6" w14:textId="359FD3E3" w:rsidR="00A2351B" w:rsidRPr="00A570A4" w:rsidRDefault="00A2351B" w:rsidP="00644673">
      <w:pPr>
        <w:pStyle w:val="ListParagraph"/>
        <w:numPr>
          <w:ilvl w:val="0"/>
          <w:numId w:val="16"/>
        </w:numPr>
        <w:spacing w:before="0" w:after="0"/>
        <w:jc w:val="both"/>
        <w:rPr>
          <w:rFonts w:ascii="Aptos" w:eastAsia="Aptos" w:hAnsi="Aptos" w:cs="Aptos"/>
          <w:color w:val="4472C4" w:themeColor="accent1"/>
          <w:lang w:val="en-GB"/>
        </w:rPr>
      </w:pPr>
      <w:r w:rsidRPr="00A570A4">
        <w:rPr>
          <w:rFonts w:ascii="Aptos" w:eastAsia="Aptos" w:hAnsi="Aptos" w:cs="Aptos"/>
          <w:color w:val="4472C4" w:themeColor="accent1"/>
          <w:lang w:val="en-GB"/>
        </w:rPr>
        <w:t xml:space="preserve">Explain what the </w:t>
      </w:r>
      <w:r w:rsidR="0064076E" w:rsidRPr="00A570A4">
        <w:rPr>
          <w:rFonts w:ascii="Aptos" w:eastAsia="Aptos" w:hAnsi="Aptos" w:cs="Aptos"/>
          <w:color w:val="4472C4" w:themeColor="accent1"/>
          <w:lang w:val="en-GB"/>
        </w:rPr>
        <w:t xml:space="preserve">goals and </w:t>
      </w:r>
      <w:r w:rsidR="009A3D68" w:rsidRPr="00A570A4">
        <w:rPr>
          <w:rFonts w:ascii="Aptos" w:eastAsia="Aptos" w:hAnsi="Aptos" w:cs="Aptos"/>
          <w:color w:val="4472C4" w:themeColor="accent1"/>
          <w:lang w:val="en-GB"/>
        </w:rPr>
        <w:t>objectives</w:t>
      </w:r>
      <w:r w:rsidR="0064076E" w:rsidRPr="00A570A4">
        <w:rPr>
          <w:rFonts w:ascii="Aptos" w:eastAsia="Aptos" w:hAnsi="Aptos" w:cs="Aptos"/>
          <w:color w:val="4472C4" w:themeColor="accent1"/>
          <w:lang w:val="en-GB"/>
        </w:rPr>
        <w:t xml:space="preserve"> of </w:t>
      </w:r>
      <w:r w:rsidRPr="00A570A4">
        <w:rPr>
          <w:rFonts w:ascii="Aptos" w:eastAsia="Aptos" w:hAnsi="Aptos" w:cs="Aptos"/>
          <w:color w:val="4472C4" w:themeColor="accent1"/>
          <w:lang w:val="en-GB"/>
        </w:rPr>
        <w:t xml:space="preserve">upscaling </w:t>
      </w:r>
      <w:r w:rsidR="009A3D68" w:rsidRPr="00A570A4">
        <w:rPr>
          <w:rFonts w:ascii="Aptos" w:eastAsia="Aptos" w:hAnsi="Aptos" w:cs="Aptos"/>
          <w:color w:val="4472C4" w:themeColor="accent1"/>
          <w:lang w:val="en-GB"/>
        </w:rPr>
        <w:t>phase</w:t>
      </w:r>
      <w:r w:rsidRPr="00A570A4">
        <w:rPr>
          <w:rFonts w:ascii="Aptos" w:eastAsia="Aptos" w:hAnsi="Aptos" w:cs="Aptos"/>
          <w:color w:val="4472C4" w:themeColor="accent1"/>
          <w:lang w:val="en-GB"/>
        </w:rPr>
        <w:t xml:space="preserve">, and define the objectives of the workshop – </w:t>
      </w:r>
      <w:r w:rsidR="00B40F69" w:rsidRPr="00A570A4">
        <w:rPr>
          <w:rFonts w:ascii="Aptos" w:eastAsia="Aptos" w:hAnsi="Aptos" w:cs="Aptos"/>
          <w:i/>
          <w:iCs/>
          <w:color w:val="4472C4" w:themeColor="accent1"/>
          <w:lang w:val="en-GB"/>
        </w:rPr>
        <w:t>15</w:t>
      </w:r>
      <w:r w:rsidRPr="00A570A4">
        <w:rPr>
          <w:rFonts w:ascii="Aptos" w:eastAsia="Aptos" w:hAnsi="Aptos" w:cs="Aptos"/>
          <w:i/>
          <w:iCs/>
          <w:color w:val="4472C4" w:themeColor="accent1"/>
          <w:lang w:val="en-GB"/>
        </w:rPr>
        <w:t xml:space="preserve"> min </w:t>
      </w:r>
    </w:p>
    <w:p w14:paraId="66DE6685" w14:textId="0C4A7FEC" w:rsidR="004E4922" w:rsidRPr="00A570A4" w:rsidRDefault="0061199C" w:rsidP="004E4922">
      <w:pPr>
        <w:pStyle w:val="ListParagraph"/>
        <w:numPr>
          <w:ilvl w:val="1"/>
          <w:numId w:val="13"/>
        </w:numPr>
        <w:jc w:val="both"/>
        <w:rPr>
          <w:rFonts w:ascii="Aptos" w:eastAsia="Aptos" w:hAnsi="Aptos" w:cs="Aptos"/>
          <w:i/>
          <w:iCs/>
          <w:sz w:val="20"/>
          <w:szCs w:val="20"/>
          <w:lang w:val="en-GB"/>
        </w:rPr>
      </w:pPr>
      <w:r w:rsidRPr="00A570A4">
        <w:rPr>
          <w:rFonts w:ascii="Aptos" w:eastAsia="Aptos" w:hAnsi="Aptos" w:cs="Aptos"/>
          <w:i/>
          <w:iCs/>
          <w:sz w:val="20"/>
          <w:szCs w:val="20"/>
          <w:lang w:val="en-GB"/>
        </w:rPr>
        <w:t>At the end of the workshop</w:t>
      </w:r>
      <w:r w:rsidR="001802B0" w:rsidRPr="00A570A4">
        <w:rPr>
          <w:rFonts w:ascii="Aptos" w:eastAsia="Aptos" w:hAnsi="Aptos" w:cs="Aptos"/>
          <w:i/>
          <w:iCs/>
          <w:sz w:val="20"/>
          <w:szCs w:val="20"/>
          <w:lang w:val="en-GB"/>
        </w:rPr>
        <w:t xml:space="preserve">, the city </w:t>
      </w:r>
      <w:r w:rsidR="004A0308" w:rsidRPr="00A570A4">
        <w:rPr>
          <w:rFonts w:ascii="Aptos" w:eastAsia="Aptos" w:hAnsi="Aptos" w:cs="Aptos"/>
          <w:i/>
          <w:iCs/>
          <w:sz w:val="20"/>
          <w:szCs w:val="20"/>
          <w:lang w:val="en-GB"/>
        </w:rPr>
        <w:t>needs</w:t>
      </w:r>
      <w:r w:rsidR="001802B0" w:rsidRPr="00A570A4">
        <w:rPr>
          <w:rFonts w:ascii="Aptos" w:eastAsia="Aptos" w:hAnsi="Aptos" w:cs="Aptos"/>
          <w:i/>
          <w:iCs/>
          <w:sz w:val="20"/>
          <w:szCs w:val="20"/>
          <w:lang w:val="en-GB"/>
        </w:rPr>
        <w:t xml:space="preserve"> to have </w:t>
      </w:r>
      <w:r w:rsidR="001802B0" w:rsidRPr="00A570A4">
        <w:rPr>
          <w:rFonts w:ascii="Aptos" w:eastAsia="Aptos" w:hAnsi="Aptos" w:cs="Aptos"/>
          <w:b/>
          <w:bCs/>
          <w:i/>
          <w:iCs/>
          <w:sz w:val="20"/>
          <w:szCs w:val="20"/>
          <w:lang w:val="en-GB"/>
        </w:rPr>
        <w:t>an initial plan</w:t>
      </w:r>
      <w:r w:rsidR="00AD14C8" w:rsidRPr="00A570A4">
        <w:rPr>
          <w:rFonts w:ascii="Aptos" w:eastAsia="Aptos" w:hAnsi="Aptos" w:cs="Aptos"/>
          <w:b/>
          <w:bCs/>
          <w:i/>
          <w:iCs/>
          <w:sz w:val="20"/>
          <w:szCs w:val="20"/>
          <w:lang w:val="en-GB"/>
        </w:rPr>
        <w:t xml:space="preserve"> drafted</w:t>
      </w:r>
      <w:r w:rsidR="001802B0" w:rsidRPr="00A570A4">
        <w:rPr>
          <w:rFonts w:ascii="Aptos" w:eastAsia="Aptos" w:hAnsi="Aptos" w:cs="Aptos"/>
          <w:b/>
          <w:bCs/>
          <w:i/>
          <w:iCs/>
          <w:sz w:val="20"/>
          <w:szCs w:val="20"/>
          <w:lang w:val="en-GB"/>
        </w:rPr>
        <w:t xml:space="preserve"> for upscaling the prototype</w:t>
      </w:r>
      <w:r w:rsidR="004A0308" w:rsidRPr="00A570A4">
        <w:rPr>
          <w:rFonts w:ascii="Aptos" w:eastAsia="Aptos" w:hAnsi="Aptos" w:cs="Aptos"/>
          <w:i/>
          <w:iCs/>
          <w:sz w:val="20"/>
          <w:szCs w:val="20"/>
          <w:lang w:val="en-GB"/>
        </w:rPr>
        <w:t xml:space="preserve">. The plan </w:t>
      </w:r>
      <w:r w:rsidR="00AD14C8" w:rsidRPr="00A570A4">
        <w:rPr>
          <w:rFonts w:ascii="Aptos" w:eastAsia="Aptos" w:hAnsi="Aptos" w:cs="Aptos"/>
          <w:i/>
          <w:iCs/>
          <w:sz w:val="20"/>
          <w:szCs w:val="20"/>
          <w:lang w:val="en-GB"/>
        </w:rPr>
        <w:t>needs to</w:t>
      </w:r>
      <w:r w:rsidR="004A0308" w:rsidRPr="00A570A4">
        <w:rPr>
          <w:rFonts w:ascii="Aptos" w:eastAsia="Aptos" w:hAnsi="Aptos" w:cs="Aptos"/>
          <w:i/>
          <w:iCs/>
          <w:sz w:val="20"/>
          <w:szCs w:val="20"/>
          <w:lang w:val="en-GB"/>
        </w:rPr>
        <w:t xml:space="preserve"> be aligned with the overall vision of the city.</w:t>
      </w:r>
    </w:p>
    <w:p w14:paraId="136D64FC" w14:textId="04DCC995" w:rsidR="004E4922" w:rsidRPr="00A570A4" w:rsidRDefault="00D9097D" w:rsidP="004C33C2">
      <w:pPr>
        <w:pStyle w:val="ListParagraph"/>
        <w:numPr>
          <w:ilvl w:val="1"/>
          <w:numId w:val="13"/>
        </w:numPr>
        <w:jc w:val="both"/>
        <w:rPr>
          <w:rFonts w:ascii="Aptos" w:eastAsia="Aptos" w:hAnsi="Aptos" w:cs="Aptos"/>
          <w:i/>
          <w:sz w:val="20"/>
          <w:szCs w:val="20"/>
          <w:lang w:val="en-GB"/>
        </w:rPr>
      </w:pPr>
      <w:r w:rsidRPr="00A570A4">
        <w:rPr>
          <w:rFonts w:ascii="Aptos" w:eastAsia="Aptos" w:hAnsi="Aptos" w:cs="Aptos"/>
          <w:i/>
          <w:iCs/>
          <w:sz w:val="20"/>
          <w:szCs w:val="20"/>
          <w:lang w:val="en-GB"/>
        </w:rPr>
        <w:t>Use the input provided in the table above (“</w:t>
      </w:r>
      <w:r w:rsidR="00455354" w:rsidRPr="00A570A4">
        <w:rPr>
          <w:rFonts w:ascii="Aptos" w:eastAsia="Aptos" w:hAnsi="Aptos" w:cs="Aptos"/>
          <w:i/>
          <w:iCs/>
          <w:sz w:val="20"/>
          <w:szCs w:val="20"/>
          <w:lang w:val="en-GB"/>
        </w:rPr>
        <w:t>What is the city-specific objective to upscale the prototype?”) and the goals of the upscaling phase</w:t>
      </w:r>
      <w:r w:rsidR="009B545F" w:rsidRPr="00A570A4">
        <w:rPr>
          <w:rFonts w:ascii="Aptos" w:eastAsia="Aptos" w:hAnsi="Aptos" w:cs="Aptos"/>
          <w:i/>
          <w:iCs/>
          <w:sz w:val="20"/>
          <w:szCs w:val="20"/>
          <w:lang w:val="en-GB"/>
        </w:rPr>
        <w:t xml:space="preserve"> on page 1</w:t>
      </w:r>
      <w:r w:rsidR="002E3C95" w:rsidRPr="00A570A4">
        <w:rPr>
          <w:rFonts w:ascii="Aptos" w:eastAsia="Aptos" w:hAnsi="Aptos" w:cs="Aptos"/>
          <w:i/>
          <w:iCs/>
          <w:sz w:val="20"/>
          <w:szCs w:val="20"/>
          <w:lang w:val="en-GB"/>
        </w:rPr>
        <w:t xml:space="preserve"> to guide the discussion</w:t>
      </w:r>
      <w:r w:rsidR="000A25E1" w:rsidRPr="00A570A4">
        <w:rPr>
          <w:rFonts w:ascii="Aptos" w:eastAsia="Aptos" w:hAnsi="Aptos" w:cs="Aptos"/>
          <w:i/>
          <w:iCs/>
          <w:sz w:val="20"/>
          <w:szCs w:val="20"/>
          <w:lang w:val="en-GB"/>
        </w:rPr>
        <w:t>.</w:t>
      </w:r>
    </w:p>
    <w:p w14:paraId="382BBC60" w14:textId="17B2E1BA" w:rsidR="00A2351B" w:rsidRPr="00A570A4" w:rsidRDefault="00A2351B" w:rsidP="00644673">
      <w:pPr>
        <w:pStyle w:val="ListParagraph"/>
        <w:numPr>
          <w:ilvl w:val="0"/>
          <w:numId w:val="16"/>
        </w:numPr>
        <w:spacing w:before="0" w:after="0"/>
        <w:jc w:val="both"/>
        <w:rPr>
          <w:rFonts w:ascii="Aptos" w:eastAsia="Aptos" w:hAnsi="Aptos" w:cs="Aptos"/>
          <w:color w:val="4472C4" w:themeColor="accent1"/>
          <w:lang w:val="en-GB"/>
        </w:rPr>
      </w:pPr>
      <w:r w:rsidRPr="00A570A4">
        <w:rPr>
          <w:rFonts w:ascii="Aptos" w:eastAsia="Aptos" w:hAnsi="Aptos" w:cs="Aptos"/>
          <w:color w:val="4472C4" w:themeColor="accent1"/>
          <w:lang w:val="en-GB"/>
        </w:rPr>
        <w:t xml:space="preserve">Working time: </w:t>
      </w:r>
      <w:r w:rsidRPr="00A570A4">
        <w:rPr>
          <w:rFonts w:ascii="Aptos" w:eastAsia="Aptos" w:hAnsi="Aptos" w:cs="Aptos"/>
          <w:b/>
          <w:bCs/>
          <w:color w:val="4472C4" w:themeColor="accent1"/>
          <w:lang w:val="en-GB"/>
        </w:rPr>
        <w:t xml:space="preserve">assessment of </w:t>
      </w:r>
      <w:r w:rsidR="45BF3A55" w:rsidRPr="00A570A4">
        <w:rPr>
          <w:rFonts w:ascii="Aptos" w:eastAsia="Aptos" w:hAnsi="Aptos" w:cs="Aptos"/>
          <w:b/>
          <w:bCs/>
          <w:color w:val="4472C4" w:themeColor="accent1"/>
          <w:lang w:val="en-GB"/>
        </w:rPr>
        <w:t>entry points</w:t>
      </w:r>
      <w:r w:rsidRPr="00A570A4">
        <w:rPr>
          <w:rFonts w:ascii="Aptos" w:eastAsia="Aptos" w:hAnsi="Aptos" w:cs="Aptos"/>
          <w:b/>
          <w:bCs/>
          <w:color w:val="4472C4" w:themeColor="accent1"/>
          <w:lang w:val="en-GB"/>
        </w:rPr>
        <w:t xml:space="preserve"> </w:t>
      </w:r>
      <w:r w:rsidRPr="00A570A4">
        <w:rPr>
          <w:rFonts w:ascii="Aptos" w:eastAsia="Aptos" w:hAnsi="Aptos" w:cs="Aptos"/>
          <w:color w:val="4472C4" w:themeColor="accent1"/>
          <w:lang w:val="en-GB"/>
        </w:rPr>
        <w:t>(need, available resources, geographical</w:t>
      </w:r>
      <w:r w:rsidR="00EC31A4" w:rsidRPr="00A570A4">
        <w:rPr>
          <w:rFonts w:ascii="Aptos" w:eastAsia="Aptos" w:hAnsi="Aptos" w:cs="Aptos"/>
          <w:color w:val="4472C4" w:themeColor="accent1"/>
          <w:lang w:val="en-GB"/>
        </w:rPr>
        <w:t xml:space="preserve"> areas</w:t>
      </w:r>
      <w:r w:rsidRPr="00A570A4">
        <w:rPr>
          <w:rFonts w:ascii="Aptos" w:eastAsia="Aptos" w:hAnsi="Aptos" w:cs="Aptos"/>
          <w:color w:val="4472C4" w:themeColor="accent1"/>
          <w:lang w:val="en-GB"/>
        </w:rPr>
        <w:t xml:space="preserve">, political will, potential partners, etc.) </w:t>
      </w:r>
      <w:r w:rsidRPr="00A570A4">
        <w:rPr>
          <w:rFonts w:ascii="Aptos" w:eastAsia="Aptos" w:hAnsi="Aptos" w:cs="Aptos"/>
          <w:b/>
          <w:bCs/>
          <w:color w:val="4472C4" w:themeColor="accent1"/>
          <w:lang w:val="en-GB"/>
        </w:rPr>
        <w:t>and barriers</w:t>
      </w:r>
      <w:r w:rsidRPr="00A570A4">
        <w:rPr>
          <w:rFonts w:ascii="Aptos" w:eastAsia="Aptos" w:hAnsi="Aptos" w:cs="Aptos"/>
          <w:color w:val="4472C4" w:themeColor="accent1"/>
          <w:lang w:val="en-GB"/>
        </w:rPr>
        <w:t xml:space="preserve"> (opponents and their arguments, policies, etc.) </w:t>
      </w:r>
      <w:r w:rsidR="40F2C978" w:rsidRPr="00A570A4">
        <w:rPr>
          <w:rFonts w:ascii="Aptos" w:eastAsia="Aptos" w:hAnsi="Aptos" w:cs="Aptos"/>
          <w:b/>
          <w:bCs/>
          <w:color w:val="4472C4" w:themeColor="accent1"/>
          <w:lang w:val="en-GB"/>
        </w:rPr>
        <w:t>for scaling up</w:t>
      </w:r>
      <w:r w:rsidR="00EC6978">
        <w:rPr>
          <w:rFonts w:ascii="Aptos" w:eastAsia="Aptos" w:hAnsi="Aptos" w:cs="Aptos"/>
          <w:b/>
          <w:bCs/>
          <w:color w:val="4472C4" w:themeColor="accent1"/>
          <w:lang w:val="en-GB"/>
        </w:rPr>
        <w:t xml:space="preserve"> </w:t>
      </w:r>
      <w:r w:rsidRPr="00A570A4">
        <w:rPr>
          <w:rFonts w:ascii="Aptos" w:eastAsia="Aptos" w:hAnsi="Aptos" w:cs="Aptos"/>
          <w:color w:val="4472C4" w:themeColor="accent1"/>
          <w:lang w:val="en-GB"/>
        </w:rPr>
        <w:t xml:space="preserve">- </w:t>
      </w:r>
      <w:r w:rsidR="00195678" w:rsidRPr="00A570A4">
        <w:rPr>
          <w:rFonts w:ascii="Aptos" w:eastAsia="Aptos" w:hAnsi="Aptos" w:cs="Aptos"/>
          <w:i/>
          <w:iCs/>
          <w:color w:val="4472C4" w:themeColor="accent1"/>
          <w:lang w:val="en-GB"/>
        </w:rPr>
        <w:t>60</w:t>
      </w:r>
      <w:r w:rsidRPr="00A570A4">
        <w:rPr>
          <w:rFonts w:ascii="Aptos" w:eastAsia="Aptos" w:hAnsi="Aptos" w:cs="Aptos"/>
          <w:i/>
          <w:iCs/>
          <w:color w:val="4472C4" w:themeColor="accent1"/>
          <w:lang w:val="en-GB"/>
        </w:rPr>
        <w:t xml:space="preserve"> min</w:t>
      </w:r>
      <w:r w:rsidRPr="00A570A4">
        <w:rPr>
          <w:rFonts w:ascii="Aptos" w:eastAsia="Aptos" w:hAnsi="Aptos" w:cs="Aptos"/>
          <w:color w:val="4472C4" w:themeColor="accent1"/>
          <w:lang w:val="en-GB"/>
        </w:rPr>
        <w:t> </w:t>
      </w:r>
    </w:p>
    <w:p w14:paraId="775856D2" w14:textId="65F77A82" w:rsidR="003079DD" w:rsidRPr="00A570A4" w:rsidRDefault="003079DD" w:rsidP="00644673">
      <w:pPr>
        <w:pStyle w:val="ListParagraph"/>
        <w:numPr>
          <w:ilvl w:val="1"/>
          <w:numId w:val="16"/>
        </w:numPr>
        <w:spacing w:before="0" w:after="0"/>
        <w:jc w:val="both"/>
        <w:rPr>
          <w:rFonts w:ascii="Aptos" w:eastAsia="Aptos" w:hAnsi="Aptos" w:cs="Aptos"/>
          <w:i/>
          <w:iCs/>
          <w:sz w:val="20"/>
          <w:szCs w:val="20"/>
          <w:lang w:val="en-GB"/>
        </w:rPr>
      </w:pPr>
      <w:r w:rsidRPr="00A570A4">
        <w:rPr>
          <w:rFonts w:ascii="Aptos" w:eastAsia="Aptos" w:hAnsi="Aptos" w:cs="Aptos"/>
          <w:i/>
          <w:iCs/>
          <w:sz w:val="20"/>
          <w:szCs w:val="20"/>
          <w:lang w:val="en-GB"/>
        </w:rPr>
        <w:t xml:space="preserve">Guiding questions that could be used to think about </w:t>
      </w:r>
      <w:r w:rsidR="006A3355" w:rsidRPr="00A570A4">
        <w:rPr>
          <w:rFonts w:ascii="Aptos" w:eastAsia="Aptos" w:hAnsi="Aptos" w:cs="Aptos"/>
          <w:b/>
          <w:bCs/>
          <w:i/>
          <w:iCs/>
          <w:sz w:val="20"/>
          <w:szCs w:val="20"/>
          <w:lang w:val="en-GB"/>
        </w:rPr>
        <w:t xml:space="preserve">entry points / </w:t>
      </w:r>
      <w:r w:rsidRPr="00A570A4">
        <w:rPr>
          <w:rFonts w:ascii="Aptos" w:eastAsia="Aptos" w:hAnsi="Aptos" w:cs="Aptos"/>
          <w:b/>
          <w:bCs/>
          <w:i/>
          <w:iCs/>
          <w:sz w:val="20"/>
          <w:szCs w:val="20"/>
          <w:lang w:val="en-GB"/>
        </w:rPr>
        <w:t>opportunities</w:t>
      </w:r>
      <w:r w:rsidRPr="00A570A4">
        <w:rPr>
          <w:rFonts w:ascii="Aptos" w:eastAsia="Aptos" w:hAnsi="Aptos" w:cs="Aptos"/>
          <w:i/>
          <w:iCs/>
          <w:sz w:val="20"/>
          <w:szCs w:val="20"/>
          <w:lang w:val="en-GB"/>
        </w:rPr>
        <w:t>:</w:t>
      </w:r>
    </w:p>
    <w:p w14:paraId="34BFA777" w14:textId="77777777" w:rsidR="00B01BC9" w:rsidRPr="00A570A4" w:rsidRDefault="00B01BC9" w:rsidP="00B01BC9">
      <w:pPr>
        <w:pStyle w:val="ListParagraph"/>
        <w:numPr>
          <w:ilvl w:val="2"/>
          <w:numId w:val="16"/>
        </w:numPr>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What is the ambition for upscaling? What are the city objectives that we can contribute to?</w:t>
      </w:r>
    </w:p>
    <w:p w14:paraId="3CCB4C62" w14:textId="77777777" w:rsidR="001F48DE" w:rsidRPr="00A570A4" w:rsidRDefault="003079DD" w:rsidP="001F48DE">
      <w:pPr>
        <w:pStyle w:val="ListParagraph"/>
        <w:numPr>
          <w:ilvl w:val="2"/>
          <w:numId w:val="16"/>
        </w:numPr>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What are the geographical locations (local communities, villages, municipalities, regions, countries) that the prototype will be upscaled to?</w:t>
      </w:r>
    </w:p>
    <w:p w14:paraId="543C2DE1" w14:textId="713942F9" w:rsidR="001F48DE" w:rsidRPr="00A570A4" w:rsidRDefault="001F48DE" w:rsidP="001F48DE">
      <w:pPr>
        <w:pStyle w:val="ListParagraph"/>
        <w:numPr>
          <w:ilvl w:val="2"/>
          <w:numId w:val="16"/>
        </w:numPr>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lastRenderedPageBreak/>
        <w:t>Is there any existing initiative in which we can build on for designing the upscaling activities of the prototype? Any existing program that we can benefit from?</w:t>
      </w:r>
    </w:p>
    <w:p w14:paraId="0F501EA9" w14:textId="4CA070A5" w:rsidR="006D220A" w:rsidRPr="00A570A4" w:rsidRDefault="006D220A" w:rsidP="006D220A">
      <w:pPr>
        <w:pStyle w:val="ListParagraph"/>
        <w:numPr>
          <w:ilvl w:val="1"/>
          <w:numId w:val="16"/>
        </w:numPr>
        <w:rPr>
          <w:rFonts w:ascii="Aptos" w:eastAsia="Aptos" w:hAnsi="Aptos" w:cs="Aptos"/>
          <w:i/>
          <w:iCs/>
          <w:sz w:val="20"/>
          <w:szCs w:val="20"/>
          <w:lang w:val="en-GB"/>
        </w:rPr>
      </w:pPr>
      <w:r w:rsidRPr="00A570A4">
        <w:rPr>
          <w:rFonts w:ascii="Aptos" w:eastAsia="Aptos" w:hAnsi="Aptos" w:cs="Aptos"/>
          <w:i/>
          <w:iCs/>
          <w:sz w:val="20"/>
          <w:szCs w:val="20"/>
          <w:lang w:val="en-GB"/>
        </w:rPr>
        <w:t xml:space="preserve">Guiding questions that could be used to think about </w:t>
      </w:r>
      <w:r w:rsidRPr="00A570A4">
        <w:rPr>
          <w:rFonts w:ascii="Aptos" w:eastAsia="Aptos" w:hAnsi="Aptos" w:cs="Aptos"/>
          <w:b/>
          <w:bCs/>
          <w:i/>
          <w:iCs/>
          <w:sz w:val="20"/>
          <w:szCs w:val="20"/>
          <w:lang w:val="en-GB"/>
        </w:rPr>
        <w:t>barriers</w:t>
      </w:r>
      <w:r w:rsidRPr="00A570A4">
        <w:rPr>
          <w:rFonts w:ascii="Aptos" w:eastAsia="Aptos" w:hAnsi="Aptos" w:cs="Aptos"/>
          <w:i/>
          <w:iCs/>
          <w:sz w:val="20"/>
          <w:szCs w:val="20"/>
          <w:lang w:val="en-GB"/>
        </w:rPr>
        <w:t>:</w:t>
      </w:r>
    </w:p>
    <w:p w14:paraId="455ED625" w14:textId="4807CBC0" w:rsidR="00083688" w:rsidRPr="00A570A4" w:rsidRDefault="00083688" w:rsidP="00DE2381">
      <w:pPr>
        <w:pStyle w:val="ListParagraph"/>
        <w:numPr>
          <w:ilvl w:val="2"/>
          <w:numId w:val="16"/>
        </w:numPr>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What barriers were identified in previous phases</w:t>
      </w:r>
      <w:r w:rsidR="00EC6978">
        <w:rPr>
          <w:rFonts w:ascii="Aptos" w:eastAsia="Aptos" w:hAnsi="Aptos" w:cs="Aptos"/>
          <w:i/>
          <w:iCs/>
          <w:color w:val="808080" w:themeColor="background1" w:themeShade="80"/>
          <w:sz w:val="20"/>
          <w:szCs w:val="20"/>
          <w:lang w:val="en-GB"/>
        </w:rPr>
        <w:t xml:space="preserve"> of the project</w:t>
      </w:r>
      <w:r w:rsidRPr="00A570A4">
        <w:rPr>
          <w:rFonts w:ascii="Aptos" w:eastAsia="Aptos" w:hAnsi="Aptos" w:cs="Aptos"/>
          <w:i/>
          <w:iCs/>
          <w:color w:val="808080" w:themeColor="background1" w:themeShade="80"/>
          <w:sz w:val="20"/>
          <w:szCs w:val="20"/>
          <w:lang w:val="en-GB"/>
        </w:rPr>
        <w:t>?</w:t>
      </w:r>
    </w:p>
    <w:p w14:paraId="58380D04" w14:textId="7BAD6093" w:rsidR="00DE2381" w:rsidRPr="00A570A4" w:rsidRDefault="00DE2381" w:rsidP="00DE2381">
      <w:pPr>
        <w:pStyle w:val="ListParagraph"/>
        <w:numPr>
          <w:ilvl w:val="2"/>
          <w:numId w:val="16"/>
        </w:numPr>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What are the barriers we can encounter when designing the plan for upscaling (political will, regulations, restrictions, lack of funding, etc.)?</w:t>
      </w:r>
    </w:p>
    <w:p w14:paraId="3AE04395" w14:textId="77777777" w:rsidR="006D220A" w:rsidRPr="00A570A4" w:rsidRDefault="006D220A" w:rsidP="006D220A">
      <w:pPr>
        <w:pStyle w:val="ListParagraph"/>
        <w:numPr>
          <w:ilvl w:val="2"/>
          <w:numId w:val="16"/>
        </w:numPr>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What resources (technical tools, training materials, financing, etc.) are needed for upscaling?</w:t>
      </w:r>
    </w:p>
    <w:p w14:paraId="0AB733C1" w14:textId="4DFE40A4" w:rsidR="00083688" w:rsidRPr="00A570A4" w:rsidRDefault="00083688" w:rsidP="00CA5ABB">
      <w:pPr>
        <w:pStyle w:val="ListParagraph"/>
        <w:numPr>
          <w:ilvl w:val="3"/>
          <w:numId w:val="16"/>
        </w:numPr>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 xml:space="preserve">Include </w:t>
      </w:r>
      <w:r w:rsidR="00EC268D" w:rsidRPr="00A570A4">
        <w:rPr>
          <w:rFonts w:ascii="Aptos" w:eastAsia="Aptos" w:hAnsi="Aptos" w:cs="Aptos"/>
          <w:i/>
          <w:iCs/>
          <w:color w:val="808080" w:themeColor="background1" w:themeShade="80"/>
          <w:sz w:val="20"/>
          <w:szCs w:val="20"/>
          <w:lang w:val="en-GB"/>
        </w:rPr>
        <w:t>investment</w:t>
      </w:r>
      <w:r w:rsidRPr="00A570A4">
        <w:rPr>
          <w:rFonts w:ascii="Aptos" w:eastAsia="Aptos" w:hAnsi="Aptos" w:cs="Aptos"/>
          <w:i/>
          <w:iCs/>
          <w:color w:val="808080" w:themeColor="background1" w:themeShade="80"/>
          <w:sz w:val="20"/>
          <w:szCs w:val="20"/>
          <w:lang w:val="en-GB"/>
        </w:rPr>
        <w:t xml:space="preserve"> and H</w:t>
      </w:r>
      <w:r w:rsidR="00EC6978">
        <w:rPr>
          <w:rFonts w:ascii="Aptos" w:eastAsia="Aptos" w:hAnsi="Aptos" w:cs="Aptos"/>
          <w:i/>
          <w:iCs/>
          <w:color w:val="808080" w:themeColor="background1" w:themeShade="80"/>
          <w:sz w:val="20"/>
          <w:szCs w:val="20"/>
          <w:lang w:val="en-GB"/>
        </w:rPr>
        <w:t xml:space="preserve">uman </w:t>
      </w:r>
      <w:r w:rsidRPr="00A570A4">
        <w:rPr>
          <w:rFonts w:ascii="Aptos" w:eastAsia="Aptos" w:hAnsi="Aptos" w:cs="Aptos"/>
          <w:i/>
          <w:iCs/>
          <w:color w:val="808080" w:themeColor="background1" w:themeShade="80"/>
          <w:sz w:val="20"/>
          <w:szCs w:val="20"/>
          <w:lang w:val="en-GB"/>
        </w:rPr>
        <w:t>R</w:t>
      </w:r>
      <w:r w:rsidR="00EC6978">
        <w:rPr>
          <w:rFonts w:ascii="Aptos" w:eastAsia="Aptos" w:hAnsi="Aptos" w:cs="Aptos"/>
          <w:i/>
          <w:iCs/>
          <w:color w:val="808080" w:themeColor="background1" w:themeShade="80"/>
          <w:sz w:val="20"/>
          <w:szCs w:val="20"/>
          <w:lang w:val="en-GB"/>
        </w:rPr>
        <w:t>esource</w:t>
      </w:r>
      <w:r w:rsidRPr="00A570A4">
        <w:rPr>
          <w:rFonts w:ascii="Aptos" w:eastAsia="Aptos" w:hAnsi="Aptos" w:cs="Aptos"/>
          <w:i/>
          <w:iCs/>
          <w:color w:val="808080" w:themeColor="background1" w:themeShade="80"/>
          <w:sz w:val="20"/>
          <w:szCs w:val="20"/>
          <w:lang w:val="en-GB"/>
        </w:rPr>
        <w:t xml:space="preserve"> needs</w:t>
      </w:r>
      <w:r w:rsidR="00EC268D" w:rsidRPr="00A570A4">
        <w:rPr>
          <w:rFonts w:ascii="Aptos" w:eastAsia="Aptos" w:hAnsi="Aptos" w:cs="Aptos"/>
          <w:i/>
          <w:iCs/>
          <w:color w:val="808080" w:themeColor="background1" w:themeShade="80"/>
          <w:sz w:val="20"/>
          <w:szCs w:val="20"/>
          <w:lang w:val="en-GB"/>
        </w:rPr>
        <w:t xml:space="preserve"> – will external finance be needed to cover action plan</w:t>
      </w:r>
      <w:r w:rsidR="00EC6978">
        <w:rPr>
          <w:rFonts w:ascii="Aptos" w:eastAsia="Aptos" w:hAnsi="Aptos" w:cs="Aptos"/>
          <w:i/>
          <w:iCs/>
          <w:color w:val="808080" w:themeColor="background1" w:themeShade="80"/>
          <w:sz w:val="20"/>
          <w:szCs w:val="20"/>
          <w:lang w:val="en-GB"/>
        </w:rPr>
        <w:t>.</w:t>
      </w:r>
    </w:p>
    <w:p w14:paraId="091659D8" w14:textId="10BB6D59" w:rsidR="00664C24" w:rsidRPr="00A570A4" w:rsidRDefault="00664C24" w:rsidP="00664C24">
      <w:pPr>
        <w:pStyle w:val="ListParagraph"/>
        <w:numPr>
          <w:ilvl w:val="3"/>
          <w:numId w:val="16"/>
        </w:numPr>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Include considerations related to governance</w:t>
      </w:r>
      <w:r w:rsidR="00EC6978">
        <w:rPr>
          <w:rFonts w:ascii="Aptos" w:eastAsia="Aptos" w:hAnsi="Aptos" w:cs="Aptos"/>
          <w:i/>
          <w:iCs/>
          <w:color w:val="808080" w:themeColor="background1" w:themeShade="80"/>
          <w:sz w:val="20"/>
          <w:szCs w:val="20"/>
          <w:lang w:val="en-GB"/>
        </w:rPr>
        <w:t>.</w:t>
      </w:r>
    </w:p>
    <w:p w14:paraId="25E60014" w14:textId="2A526207" w:rsidR="003079DD" w:rsidRPr="00A570A4" w:rsidRDefault="00D031AC" w:rsidP="00DA47AD">
      <w:pPr>
        <w:pStyle w:val="ListParagraph"/>
        <w:numPr>
          <w:ilvl w:val="2"/>
          <w:numId w:val="16"/>
        </w:numPr>
        <w:rPr>
          <w:rFonts w:ascii="Aptos" w:eastAsia="Aptos" w:hAnsi="Aptos" w:cs="Aptos"/>
          <w:i/>
          <w:iCs/>
          <w:color w:val="808080" w:themeColor="background1" w:themeShade="80"/>
          <w:sz w:val="20"/>
          <w:szCs w:val="20"/>
          <w:lang w:val="en-GB"/>
        </w:rPr>
      </w:pPr>
      <w:r w:rsidRPr="00A570A4">
        <w:rPr>
          <w:rFonts w:ascii="Aptos" w:eastAsia="Aptos" w:hAnsi="Aptos" w:cs="Aptos"/>
          <w:i/>
          <w:iCs/>
          <w:color w:val="808080" w:themeColor="background1" w:themeShade="80"/>
          <w:sz w:val="20"/>
          <w:szCs w:val="20"/>
          <w:lang w:val="en-GB"/>
        </w:rPr>
        <w:t xml:space="preserve">For the prototypes that are dependent on the tools, how will the collaboration between the city and the tool provider be, </w:t>
      </w:r>
      <w:proofErr w:type="gramStart"/>
      <w:r w:rsidRPr="00A570A4">
        <w:rPr>
          <w:rFonts w:ascii="Aptos" w:eastAsia="Aptos" w:hAnsi="Aptos" w:cs="Aptos"/>
          <w:i/>
          <w:iCs/>
          <w:color w:val="808080" w:themeColor="background1" w:themeShade="80"/>
          <w:sz w:val="20"/>
          <w:szCs w:val="20"/>
          <w:lang w:val="en-GB"/>
        </w:rPr>
        <w:t>in order to</w:t>
      </w:r>
      <w:proofErr w:type="gramEnd"/>
      <w:r w:rsidRPr="00A570A4">
        <w:rPr>
          <w:rFonts w:ascii="Aptos" w:eastAsia="Aptos" w:hAnsi="Aptos" w:cs="Aptos"/>
          <w:i/>
          <w:iCs/>
          <w:color w:val="808080" w:themeColor="background1" w:themeShade="80"/>
          <w:sz w:val="20"/>
          <w:szCs w:val="20"/>
          <w:lang w:val="en-GB"/>
        </w:rPr>
        <w:t xml:space="preserve"> ensure the sustainability of the prototype and explore possibilities for implementation of the tool in other geographical areas?</w:t>
      </w:r>
    </w:p>
    <w:p w14:paraId="762554E3" w14:textId="015E9FAB" w:rsidR="003C6DE4" w:rsidRPr="00A570A4" w:rsidRDefault="003C6DE4" w:rsidP="00CD7B8B">
      <w:pPr>
        <w:pStyle w:val="ListParagraph"/>
        <w:ind w:left="1080"/>
        <w:rPr>
          <w:rFonts w:ascii="Aptos" w:eastAsia="Aptos" w:hAnsi="Aptos" w:cs="Aptos"/>
          <w:i/>
          <w:iCs/>
          <w:sz w:val="20"/>
          <w:szCs w:val="20"/>
          <w:lang w:val="en-GB"/>
        </w:rPr>
      </w:pPr>
      <w:r w:rsidRPr="00A570A4">
        <w:rPr>
          <w:rFonts w:ascii="Aptos" w:eastAsia="Aptos" w:hAnsi="Aptos" w:cs="Aptos"/>
          <w:i/>
          <w:iCs/>
          <w:sz w:val="20"/>
          <w:szCs w:val="20"/>
          <w:lang w:val="en-GB"/>
        </w:rPr>
        <w:t xml:space="preserve">The outcomes obtained in the </w:t>
      </w:r>
      <w:r w:rsidR="00EC6978">
        <w:rPr>
          <w:rFonts w:ascii="Aptos" w:eastAsia="Aptos" w:hAnsi="Aptos" w:cs="Aptos"/>
          <w:i/>
          <w:iCs/>
          <w:sz w:val="20"/>
          <w:szCs w:val="20"/>
          <w:lang w:val="en-GB"/>
        </w:rPr>
        <w:t>preparatory work phase</w:t>
      </w:r>
      <w:r w:rsidRPr="00A570A4">
        <w:rPr>
          <w:rFonts w:ascii="Aptos" w:eastAsia="Aptos" w:hAnsi="Aptos" w:cs="Aptos"/>
          <w:i/>
          <w:iCs/>
          <w:sz w:val="20"/>
          <w:szCs w:val="20"/>
          <w:lang w:val="en-GB"/>
        </w:rPr>
        <w:t xml:space="preserve"> could help you guide the discussion on this part.</w:t>
      </w:r>
    </w:p>
    <w:p w14:paraId="22BDA23E" w14:textId="37A7901D" w:rsidR="00195678" w:rsidRPr="00A570A4" w:rsidRDefault="00195678" w:rsidP="00195678">
      <w:pPr>
        <w:pStyle w:val="ListParagraph"/>
        <w:numPr>
          <w:ilvl w:val="0"/>
          <w:numId w:val="16"/>
        </w:numPr>
        <w:spacing w:before="0" w:after="0"/>
        <w:jc w:val="both"/>
        <w:rPr>
          <w:rFonts w:ascii="Aptos" w:eastAsia="Aptos" w:hAnsi="Aptos" w:cs="Aptos"/>
          <w:color w:val="4472C4" w:themeColor="accent1"/>
          <w:lang w:val="en-GB"/>
        </w:rPr>
      </w:pPr>
      <w:r w:rsidRPr="00A570A4">
        <w:rPr>
          <w:rFonts w:ascii="Aptos" w:eastAsia="Aptos" w:hAnsi="Aptos" w:cs="Aptos"/>
          <w:color w:val="4472C4" w:themeColor="accent1"/>
          <w:lang w:val="en-GB"/>
        </w:rPr>
        <w:t>Coffee break – 15 min</w:t>
      </w:r>
    </w:p>
    <w:p w14:paraId="5E06EC09" w14:textId="2677F9EC" w:rsidR="00FB151D" w:rsidRPr="00A570A4" w:rsidRDefault="008627C6" w:rsidP="00644673">
      <w:pPr>
        <w:pStyle w:val="ListParagraph"/>
        <w:numPr>
          <w:ilvl w:val="0"/>
          <w:numId w:val="16"/>
        </w:numPr>
        <w:spacing w:before="0" w:after="0"/>
        <w:jc w:val="both"/>
        <w:rPr>
          <w:rFonts w:ascii="Aptos" w:eastAsia="Aptos" w:hAnsi="Aptos" w:cs="Aptos"/>
          <w:color w:val="4472C4" w:themeColor="accent1"/>
          <w:lang w:val="en-GB"/>
        </w:rPr>
      </w:pPr>
      <w:r w:rsidRPr="00A570A4">
        <w:rPr>
          <w:rFonts w:ascii="Aptos" w:eastAsia="Aptos" w:hAnsi="Aptos" w:cs="Aptos"/>
          <w:color w:val="4472C4" w:themeColor="accent1"/>
          <w:lang w:val="en-GB"/>
        </w:rPr>
        <w:t>B</w:t>
      </w:r>
      <w:r w:rsidR="00A2351B" w:rsidRPr="00A570A4">
        <w:rPr>
          <w:rFonts w:ascii="Aptos" w:eastAsia="Aptos" w:hAnsi="Aptos" w:cs="Aptos"/>
          <w:color w:val="4472C4" w:themeColor="accent1"/>
          <w:lang w:val="en-GB"/>
        </w:rPr>
        <w:t>ased on the assessment made previously</w:t>
      </w:r>
      <w:r w:rsidRPr="00A570A4">
        <w:rPr>
          <w:rFonts w:ascii="Aptos" w:eastAsia="Aptos" w:hAnsi="Aptos" w:cs="Aptos"/>
          <w:color w:val="4472C4" w:themeColor="accent1"/>
          <w:lang w:val="en-GB"/>
        </w:rPr>
        <w:t>,</w:t>
      </w:r>
      <w:r w:rsidR="00A2351B" w:rsidRPr="00A570A4">
        <w:rPr>
          <w:rFonts w:ascii="Aptos" w:eastAsia="Aptos" w:hAnsi="Aptos" w:cs="Aptos"/>
          <w:color w:val="4472C4" w:themeColor="accent1"/>
          <w:lang w:val="en-GB"/>
        </w:rPr>
        <w:t xml:space="preserve"> </w:t>
      </w:r>
      <w:r w:rsidR="00A2351B" w:rsidRPr="00A570A4">
        <w:rPr>
          <w:rFonts w:ascii="Aptos" w:eastAsia="Aptos" w:hAnsi="Aptos" w:cs="Aptos"/>
          <w:b/>
          <w:bCs/>
          <w:color w:val="4472C4" w:themeColor="accent1"/>
          <w:lang w:val="en-GB"/>
        </w:rPr>
        <w:t xml:space="preserve">define a brief action plan for </w:t>
      </w:r>
      <w:r w:rsidR="4F9FE8C6" w:rsidRPr="00A570A4">
        <w:rPr>
          <w:rFonts w:ascii="Aptos" w:eastAsia="Aptos" w:hAnsi="Aptos" w:cs="Aptos"/>
          <w:color w:val="4472C4" w:themeColor="accent1"/>
          <w:lang w:val="en-GB"/>
        </w:rPr>
        <w:t xml:space="preserve">upscaling </w:t>
      </w:r>
      <w:r w:rsidR="00A2351B" w:rsidRPr="00A570A4">
        <w:rPr>
          <w:rFonts w:ascii="Aptos" w:eastAsia="Aptos" w:hAnsi="Aptos" w:cs="Aptos"/>
          <w:color w:val="4472C4" w:themeColor="accent1"/>
          <w:lang w:val="en-GB"/>
        </w:rPr>
        <w:t>that contains the following aspects</w:t>
      </w:r>
      <w:r w:rsidR="00D0119F" w:rsidRPr="00A570A4">
        <w:rPr>
          <w:rFonts w:ascii="Aptos" w:eastAsia="Aptos" w:hAnsi="Aptos" w:cs="Aptos"/>
          <w:color w:val="4472C4" w:themeColor="accent1"/>
          <w:lang w:val="en-GB"/>
        </w:rPr>
        <w:t xml:space="preserve"> (suggestions)</w:t>
      </w:r>
      <w:r w:rsidR="00A2351B" w:rsidRPr="00A570A4">
        <w:rPr>
          <w:rFonts w:ascii="Aptos" w:eastAsia="Aptos" w:hAnsi="Aptos" w:cs="Aptos"/>
          <w:color w:val="4472C4" w:themeColor="accent1"/>
          <w:lang w:val="en-GB"/>
        </w:rPr>
        <w:t>:</w:t>
      </w:r>
      <w:r w:rsidR="004A3498" w:rsidRPr="00A570A4">
        <w:rPr>
          <w:rFonts w:ascii="Aptos" w:eastAsia="Aptos" w:hAnsi="Aptos" w:cs="Aptos"/>
          <w:color w:val="4472C4" w:themeColor="accent1"/>
          <w:lang w:val="en-GB"/>
        </w:rPr>
        <w:t xml:space="preserve"> - 60 min</w:t>
      </w:r>
      <w:r w:rsidR="00F173CE" w:rsidRPr="00A570A4">
        <w:rPr>
          <w:rFonts w:ascii="Aptos" w:eastAsia="Aptos" w:hAnsi="Aptos" w:cs="Aptos"/>
          <w:color w:val="4472C4" w:themeColor="accent1"/>
          <w:lang w:val="en-GB"/>
        </w:rPr>
        <w:t xml:space="preserve"> </w:t>
      </w:r>
    </w:p>
    <w:p w14:paraId="6055F0E3" w14:textId="2F416578" w:rsidR="006227F5" w:rsidRPr="00A570A4" w:rsidRDefault="00EC6978" w:rsidP="00FB151D">
      <w:pPr>
        <w:pStyle w:val="ListParagraph"/>
        <w:numPr>
          <w:ilvl w:val="1"/>
          <w:numId w:val="16"/>
        </w:numPr>
        <w:spacing w:before="0" w:after="0"/>
        <w:jc w:val="both"/>
        <w:rPr>
          <w:rFonts w:ascii="Aptos" w:eastAsia="Aptos" w:hAnsi="Aptos" w:cs="Aptos"/>
          <w:color w:val="4472C4" w:themeColor="accent1"/>
          <w:lang w:val="en-GB"/>
        </w:rPr>
      </w:pPr>
      <w:r>
        <w:rPr>
          <w:rFonts w:ascii="Aptos" w:eastAsia="Aptos" w:hAnsi="Aptos" w:cs="Aptos"/>
          <w:color w:val="4472C4" w:themeColor="accent1"/>
          <w:lang w:val="en-GB"/>
        </w:rPr>
        <w:t>L</w:t>
      </w:r>
      <w:r w:rsidR="00F173CE" w:rsidRPr="00A570A4">
        <w:rPr>
          <w:rFonts w:ascii="Aptos" w:eastAsia="Aptos" w:hAnsi="Aptos" w:cs="Aptos"/>
          <w:color w:val="4472C4" w:themeColor="accent1"/>
          <w:lang w:val="en-GB"/>
        </w:rPr>
        <w:t xml:space="preserve">ist of </w:t>
      </w:r>
      <w:r w:rsidR="00B07A21" w:rsidRPr="00A570A4">
        <w:rPr>
          <w:rFonts w:ascii="Aptos" w:eastAsia="Aptos" w:hAnsi="Aptos" w:cs="Aptos"/>
          <w:color w:val="4472C4" w:themeColor="accent1"/>
          <w:lang w:val="en-GB"/>
        </w:rPr>
        <w:t xml:space="preserve">implementation </w:t>
      </w:r>
      <w:r w:rsidR="00F173CE" w:rsidRPr="00A570A4">
        <w:rPr>
          <w:rFonts w:ascii="Aptos" w:eastAsia="Aptos" w:hAnsi="Aptos" w:cs="Aptos"/>
          <w:color w:val="4472C4" w:themeColor="accent1"/>
          <w:lang w:val="en-GB"/>
        </w:rPr>
        <w:t xml:space="preserve">activities </w:t>
      </w:r>
      <w:r w:rsidR="3CFDF054" w:rsidRPr="00A570A4">
        <w:rPr>
          <w:rFonts w:ascii="Aptos" w:eastAsia="Aptos" w:hAnsi="Aptos" w:cs="Aptos"/>
          <w:color w:val="4472C4" w:themeColor="accent1"/>
          <w:lang w:val="en-GB"/>
        </w:rPr>
        <w:t>envisioned</w:t>
      </w:r>
      <w:r w:rsidR="00C24646">
        <w:rPr>
          <w:rFonts w:ascii="Aptos" w:eastAsia="Aptos" w:hAnsi="Aptos" w:cs="Aptos"/>
          <w:color w:val="4472C4" w:themeColor="accent1"/>
          <w:lang w:val="en-GB"/>
        </w:rPr>
        <w:t>:</w:t>
      </w:r>
      <w:r w:rsidR="006368D1" w:rsidRPr="00A570A4">
        <w:rPr>
          <w:rFonts w:ascii="Aptos" w:eastAsia="Aptos" w:hAnsi="Aptos" w:cs="Aptos"/>
          <w:color w:val="4472C4" w:themeColor="accent1"/>
          <w:lang w:val="en-GB"/>
        </w:rPr>
        <w:t xml:space="preserve"> </w:t>
      </w:r>
    </w:p>
    <w:p w14:paraId="7D3A2791" w14:textId="34F21125" w:rsidR="00FB151D" w:rsidRPr="00A570A4" w:rsidRDefault="006368D1" w:rsidP="006227F5">
      <w:pPr>
        <w:pStyle w:val="ListParagraph"/>
        <w:numPr>
          <w:ilvl w:val="2"/>
          <w:numId w:val="16"/>
        </w:numPr>
        <w:spacing w:before="0" w:after="0"/>
        <w:jc w:val="both"/>
        <w:rPr>
          <w:rFonts w:ascii="Aptos" w:eastAsia="Aptos" w:hAnsi="Aptos" w:cs="Aptos"/>
          <w:color w:val="4472C4" w:themeColor="accent1"/>
          <w:lang w:val="en-GB"/>
        </w:rPr>
      </w:pPr>
      <w:r w:rsidRPr="00A570A4">
        <w:rPr>
          <w:rFonts w:ascii="Aptos" w:eastAsia="Aptos" w:hAnsi="Aptos" w:cs="Aptos"/>
          <w:color w:val="4472C4" w:themeColor="accent1"/>
          <w:lang w:val="en-GB"/>
        </w:rPr>
        <w:t xml:space="preserve">including </w:t>
      </w:r>
      <w:r w:rsidR="006227F5" w:rsidRPr="00A570A4">
        <w:rPr>
          <w:rFonts w:ascii="Aptos" w:eastAsia="Aptos" w:hAnsi="Aptos" w:cs="Aptos"/>
          <w:color w:val="4472C4" w:themeColor="accent1"/>
          <w:lang w:val="en-GB"/>
        </w:rPr>
        <w:t>financing options</w:t>
      </w:r>
      <w:r w:rsidR="00EC6978">
        <w:rPr>
          <w:rFonts w:ascii="Aptos" w:eastAsia="Aptos" w:hAnsi="Aptos" w:cs="Aptos"/>
          <w:color w:val="4472C4" w:themeColor="accent1"/>
          <w:lang w:val="en-GB"/>
        </w:rPr>
        <w:t>,</w:t>
      </w:r>
    </w:p>
    <w:p w14:paraId="36C64D16" w14:textId="126F0214" w:rsidR="006227F5" w:rsidRPr="00A570A4" w:rsidRDefault="23E8F50F" w:rsidP="00BC7F57">
      <w:pPr>
        <w:pStyle w:val="ListParagraph"/>
        <w:numPr>
          <w:ilvl w:val="2"/>
          <w:numId w:val="16"/>
        </w:numPr>
        <w:spacing w:before="0" w:after="0"/>
        <w:jc w:val="both"/>
        <w:rPr>
          <w:rFonts w:ascii="Aptos" w:eastAsia="Aptos" w:hAnsi="Aptos" w:cs="Aptos"/>
          <w:color w:val="4472C4" w:themeColor="accent1"/>
          <w:lang w:val="en-GB"/>
        </w:rPr>
      </w:pPr>
      <w:r w:rsidRPr="00A570A4">
        <w:rPr>
          <w:rFonts w:ascii="Aptos" w:eastAsia="Aptos" w:hAnsi="Aptos" w:cs="Aptos"/>
          <w:color w:val="4472C4" w:themeColor="accent1"/>
          <w:lang w:val="en-GB"/>
        </w:rPr>
        <w:t>g</w:t>
      </w:r>
      <w:r w:rsidR="006227F5" w:rsidRPr="00A570A4">
        <w:rPr>
          <w:rFonts w:ascii="Aptos" w:eastAsia="Aptos" w:hAnsi="Aptos" w:cs="Aptos"/>
          <w:color w:val="4472C4" w:themeColor="accent1"/>
          <w:lang w:val="en-GB"/>
        </w:rPr>
        <w:t xml:space="preserve">overnance </w:t>
      </w:r>
      <w:r w:rsidR="14557967" w:rsidRPr="00A570A4">
        <w:rPr>
          <w:rFonts w:ascii="Aptos" w:eastAsia="Aptos" w:hAnsi="Aptos" w:cs="Aptos"/>
          <w:color w:val="4472C4" w:themeColor="accent1"/>
          <w:lang w:val="en-GB"/>
        </w:rPr>
        <w:t>aspects to</w:t>
      </w:r>
      <w:r w:rsidR="18517654" w:rsidRPr="00A570A4">
        <w:rPr>
          <w:rFonts w:ascii="Aptos" w:eastAsia="Aptos" w:hAnsi="Aptos" w:cs="Aptos"/>
          <w:color w:val="4472C4" w:themeColor="accent1"/>
          <w:lang w:val="en-GB"/>
        </w:rPr>
        <w:t xml:space="preserve"> consider</w:t>
      </w:r>
      <w:r w:rsidR="00EC6978">
        <w:rPr>
          <w:rFonts w:ascii="Aptos" w:eastAsia="Aptos" w:hAnsi="Aptos" w:cs="Aptos"/>
          <w:color w:val="4472C4" w:themeColor="accent1"/>
          <w:lang w:val="en-GB"/>
        </w:rPr>
        <w:t>,</w:t>
      </w:r>
      <w:r w:rsidR="006227F5" w:rsidRPr="00A570A4">
        <w:rPr>
          <w:rFonts w:ascii="Aptos" w:eastAsia="Aptos" w:hAnsi="Aptos" w:cs="Aptos"/>
          <w:color w:val="4472C4" w:themeColor="accent1"/>
          <w:lang w:val="en-GB"/>
        </w:rPr>
        <w:t xml:space="preserve"> </w:t>
      </w:r>
    </w:p>
    <w:p w14:paraId="54D2E974" w14:textId="458882D8" w:rsidR="63A71CA7" w:rsidRPr="00A570A4" w:rsidRDefault="00EC6978" w:rsidP="1BC83A76">
      <w:pPr>
        <w:pStyle w:val="ListParagraph"/>
        <w:numPr>
          <w:ilvl w:val="2"/>
          <w:numId w:val="16"/>
        </w:numPr>
        <w:spacing w:before="0" w:after="0"/>
        <w:jc w:val="both"/>
        <w:rPr>
          <w:rFonts w:ascii="Aptos" w:eastAsia="Aptos" w:hAnsi="Aptos" w:cs="Aptos"/>
          <w:color w:val="4472C4" w:themeColor="accent1"/>
          <w:lang w:val="en-GB"/>
        </w:rPr>
      </w:pPr>
      <w:r>
        <w:rPr>
          <w:rFonts w:ascii="Aptos" w:eastAsia="Aptos" w:hAnsi="Aptos" w:cs="Aptos"/>
          <w:color w:val="4472C4" w:themeColor="accent1"/>
          <w:lang w:val="en-GB"/>
        </w:rPr>
        <w:t>and other resources,</w:t>
      </w:r>
      <w:r w:rsidR="63A71CA7" w:rsidRPr="00A570A4">
        <w:rPr>
          <w:rFonts w:ascii="Aptos" w:eastAsia="Aptos" w:hAnsi="Aptos" w:cs="Aptos"/>
          <w:color w:val="4472C4" w:themeColor="accent1"/>
          <w:lang w:val="en-GB"/>
        </w:rPr>
        <w:t xml:space="preserve"> solutions and tools your city is implementing</w:t>
      </w:r>
      <w:r>
        <w:rPr>
          <w:rFonts w:ascii="Aptos" w:eastAsia="Aptos" w:hAnsi="Aptos" w:cs="Aptos"/>
          <w:color w:val="4472C4" w:themeColor="accent1"/>
          <w:lang w:val="en-GB"/>
        </w:rPr>
        <w:t>.</w:t>
      </w:r>
    </w:p>
    <w:p w14:paraId="5A9DD6BA" w14:textId="21108079" w:rsidR="006368D1" w:rsidRPr="00A570A4" w:rsidRDefault="00EC6978" w:rsidP="00FB151D">
      <w:pPr>
        <w:pStyle w:val="ListParagraph"/>
        <w:numPr>
          <w:ilvl w:val="1"/>
          <w:numId w:val="16"/>
        </w:numPr>
        <w:spacing w:before="0" w:after="0"/>
        <w:jc w:val="both"/>
        <w:rPr>
          <w:rFonts w:ascii="Aptos" w:eastAsia="Aptos" w:hAnsi="Aptos" w:cs="Aptos"/>
          <w:color w:val="4472C4" w:themeColor="accent1"/>
          <w:lang w:val="en-GB"/>
        </w:rPr>
      </w:pPr>
      <w:r>
        <w:rPr>
          <w:rFonts w:ascii="Aptos" w:eastAsia="Aptos" w:hAnsi="Aptos" w:cs="Aptos"/>
          <w:color w:val="4472C4" w:themeColor="accent1"/>
          <w:lang w:val="en-GB"/>
        </w:rPr>
        <w:t>C</w:t>
      </w:r>
      <w:r w:rsidR="00A2351B" w:rsidRPr="00A570A4">
        <w:rPr>
          <w:rFonts w:ascii="Aptos" w:eastAsia="Aptos" w:hAnsi="Aptos" w:cs="Aptos"/>
          <w:color w:val="4472C4" w:themeColor="accent1"/>
          <w:lang w:val="en-GB"/>
        </w:rPr>
        <w:t xml:space="preserve">ontacting/involving decision-makers and implementers on the organizational </w:t>
      </w:r>
      <w:r w:rsidR="000D3A75" w:rsidRPr="00A570A4">
        <w:rPr>
          <w:rFonts w:ascii="Aptos" w:eastAsia="Aptos" w:hAnsi="Aptos" w:cs="Aptos"/>
          <w:color w:val="4472C4" w:themeColor="accent1"/>
          <w:lang w:val="en-GB"/>
        </w:rPr>
        <w:t>structure</w:t>
      </w:r>
      <w:r>
        <w:rPr>
          <w:rFonts w:ascii="Aptos" w:eastAsia="Aptos" w:hAnsi="Aptos" w:cs="Aptos"/>
          <w:color w:val="4472C4" w:themeColor="accent1"/>
          <w:lang w:val="en-GB"/>
        </w:rPr>
        <w:t>.</w:t>
      </w:r>
    </w:p>
    <w:p w14:paraId="6EF72115" w14:textId="111D59EF" w:rsidR="006368D1" w:rsidRPr="00A570A4" w:rsidRDefault="00EC6978" w:rsidP="00FB151D">
      <w:pPr>
        <w:pStyle w:val="ListParagraph"/>
        <w:numPr>
          <w:ilvl w:val="1"/>
          <w:numId w:val="16"/>
        </w:numPr>
        <w:spacing w:before="0" w:after="0"/>
        <w:jc w:val="both"/>
        <w:rPr>
          <w:rFonts w:ascii="Aptos" w:eastAsia="Aptos" w:hAnsi="Aptos" w:cs="Aptos"/>
          <w:color w:val="4472C4" w:themeColor="accent1"/>
          <w:lang w:val="en-GB"/>
        </w:rPr>
      </w:pPr>
      <w:r>
        <w:rPr>
          <w:rFonts w:ascii="Aptos" w:eastAsia="Aptos" w:hAnsi="Aptos" w:cs="Aptos"/>
          <w:color w:val="4472C4" w:themeColor="accent1"/>
          <w:lang w:val="en-GB"/>
        </w:rPr>
        <w:t>M</w:t>
      </w:r>
      <w:r w:rsidR="00A2351B" w:rsidRPr="00A570A4">
        <w:rPr>
          <w:rFonts w:ascii="Aptos" w:eastAsia="Aptos" w:hAnsi="Aptos" w:cs="Aptos"/>
          <w:color w:val="4472C4" w:themeColor="accent1"/>
          <w:lang w:val="en-GB"/>
        </w:rPr>
        <w:t xml:space="preserve">anagement, monitoring and evaluation </w:t>
      </w:r>
      <w:r w:rsidR="00D0119F" w:rsidRPr="00A570A4">
        <w:rPr>
          <w:rFonts w:ascii="Aptos" w:eastAsia="Aptos" w:hAnsi="Aptos" w:cs="Aptos"/>
          <w:color w:val="4472C4" w:themeColor="accent1"/>
          <w:lang w:val="en-GB"/>
        </w:rPr>
        <w:t>KPIs and tasks</w:t>
      </w:r>
      <w:r w:rsidR="003A3BCB" w:rsidRPr="00A570A4">
        <w:rPr>
          <w:rFonts w:ascii="Aptos" w:eastAsia="Aptos" w:hAnsi="Aptos" w:cs="Aptos"/>
          <w:color w:val="4472C4" w:themeColor="accent1"/>
          <w:lang w:val="en-GB"/>
        </w:rPr>
        <w:t xml:space="preserve"> (optional, in case there is</w:t>
      </w:r>
      <w:r w:rsidR="000E4BB5" w:rsidRPr="00A570A4">
        <w:rPr>
          <w:rFonts w:ascii="Aptos" w:eastAsia="Aptos" w:hAnsi="Aptos" w:cs="Aptos"/>
          <w:color w:val="4472C4" w:themeColor="accent1"/>
          <w:lang w:val="en-GB"/>
        </w:rPr>
        <w:t xml:space="preserve"> time for discussing it</w:t>
      </w:r>
      <w:r w:rsidR="003A3BCB" w:rsidRPr="00A570A4">
        <w:rPr>
          <w:rFonts w:ascii="Aptos" w:eastAsia="Aptos" w:hAnsi="Aptos" w:cs="Aptos"/>
          <w:color w:val="4472C4" w:themeColor="accent1"/>
          <w:lang w:val="en-GB"/>
        </w:rPr>
        <w:t>)</w:t>
      </w:r>
      <w:r>
        <w:rPr>
          <w:rFonts w:ascii="Aptos" w:eastAsia="Aptos" w:hAnsi="Aptos" w:cs="Aptos"/>
          <w:color w:val="4472C4" w:themeColor="accent1"/>
          <w:lang w:val="en-GB"/>
        </w:rPr>
        <w:t>.</w:t>
      </w:r>
    </w:p>
    <w:p w14:paraId="256CA236" w14:textId="34E18B8D" w:rsidR="006368D1" w:rsidRPr="00A570A4" w:rsidRDefault="00C24646" w:rsidP="00FB151D">
      <w:pPr>
        <w:pStyle w:val="ListParagraph"/>
        <w:numPr>
          <w:ilvl w:val="1"/>
          <w:numId w:val="16"/>
        </w:numPr>
        <w:spacing w:before="0" w:after="0"/>
        <w:jc w:val="both"/>
        <w:rPr>
          <w:rFonts w:ascii="Aptos" w:eastAsia="Aptos" w:hAnsi="Aptos" w:cs="Aptos"/>
          <w:color w:val="4472C4" w:themeColor="accent1"/>
          <w:lang w:val="en-GB"/>
        </w:rPr>
      </w:pPr>
      <w:r>
        <w:rPr>
          <w:rFonts w:ascii="Aptos" w:eastAsia="Aptos" w:hAnsi="Aptos" w:cs="Aptos"/>
          <w:color w:val="4472C4" w:themeColor="accent1"/>
          <w:lang w:val="en-GB"/>
        </w:rPr>
        <w:t>T</w:t>
      </w:r>
      <w:r w:rsidR="00B11BED" w:rsidRPr="00A570A4">
        <w:rPr>
          <w:rFonts w:ascii="Aptos" w:eastAsia="Aptos" w:hAnsi="Aptos" w:cs="Aptos"/>
          <w:color w:val="4472C4" w:themeColor="accent1"/>
          <w:lang w:val="en-GB"/>
        </w:rPr>
        <w:t>imeline</w:t>
      </w:r>
      <w:r w:rsidR="00D0119F" w:rsidRPr="00A570A4">
        <w:rPr>
          <w:rFonts w:ascii="Aptos" w:eastAsia="Aptos" w:hAnsi="Aptos" w:cs="Aptos"/>
          <w:color w:val="4472C4" w:themeColor="accent1"/>
          <w:lang w:val="en-GB"/>
        </w:rPr>
        <w:t xml:space="preserve"> of implementation</w:t>
      </w:r>
      <w:r>
        <w:rPr>
          <w:rFonts w:ascii="Aptos" w:eastAsia="Aptos" w:hAnsi="Aptos" w:cs="Aptos"/>
          <w:color w:val="4472C4" w:themeColor="accent1"/>
          <w:lang w:val="en-GB"/>
        </w:rPr>
        <w:t>.</w:t>
      </w:r>
    </w:p>
    <w:p w14:paraId="2599575B" w14:textId="7ADE6AEE" w:rsidR="00A2351B" w:rsidRPr="00A570A4" w:rsidRDefault="00EC6978" w:rsidP="001A3D05">
      <w:pPr>
        <w:pStyle w:val="ListParagraph"/>
        <w:numPr>
          <w:ilvl w:val="1"/>
          <w:numId w:val="16"/>
        </w:numPr>
        <w:spacing w:before="0" w:after="0"/>
        <w:jc w:val="both"/>
        <w:rPr>
          <w:rFonts w:ascii="Aptos" w:eastAsia="Aptos" w:hAnsi="Aptos" w:cs="Aptos"/>
          <w:color w:val="4472C4" w:themeColor="accent1"/>
          <w:lang w:val="en-GB"/>
        </w:rPr>
      </w:pPr>
      <w:r>
        <w:rPr>
          <w:rFonts w:ascii="Aptos" w:eastAsia="Aptos" w:hAnsi="Aptos" w:cs="Aptos"/>
          <w:color w:val="4472C4" w:themeColor="accent1"/>
          <w:lang w:val="en-GB"/>
        </w:rPr>
        <w:t>T</w:t>
      </w:r>
      <w:r w:rsidR="00A2351B" w:rsidRPr="00A570A4">
        <w:rPr>
          <w:rFonts w:ascii="Aptos" w:eastAsia="Aptos" w:hAnsi="Aptos" w:cs="Aptos"/>
          <w:color w:val="4472C4" w:themeColor="accent1"/>
          <w:lang w:val="en-GB"/>
        </w:rPr>
        <w:t>raining and technical assistance, etc. </w:t>
      </w:r>
      <w:r w:rsidR="000E4BB5" w:rsidRPr="00A570A4">
        <w:rPr>
          <w:rFonts w:ascii="Aptos" w:eastAsia="Aptos" w:hAnsi="Aptos" w:cs="Aptos"/>
          <w:color w:val="4472C4" w:themeColor="accent1"/>
          <w:lang w:val="en-GB"/>
        </w:rPr>
        <w:t>(optional, in case there is time for discussing it)</w:t>
      </w:r>
      <w:r>
        <w:rPr>
          <w:rFonts w:ascii="Aptos" w:eastAsia="Aptos" w:hAnsi="Aptos" w:cs="Aptos"/>
          <w:color w:val="4472C4" w:themeColor="accent1"/>
          <w:lang w:val="en-GB"/>
        </w:rPr>
        <w:t>.</w:t>
      </w:r>
    </w:p>
    <w:p w14:paraId="62F94CF2" w14:textId="4DD22810" w:rsidR="00715BFA" w:rsidRPr="00A570A4" w:rsidRDefault="003D1E00" w:rsidP="003D1E00">
      <w:pPr>
        <w:pStyle w:val="ListParagraph"/>
        <w:numPr>
          <w:ilvl w:val="2"/>
          <w:numId w:val="16"/>
        </w:numPr>
        <w:spacing w:before="0" w:after="0"/>
        <w:jc w:val="both"/>
        <w:rPr>
          <w:rFonts w:ascii="Aptos" w:eastAsia="Aptos" w:hAnsi="Aptos" w:cs="Aptos"/>
          <w:color w:val="4472C4" w:themeColor="accent1"/>
          <w:lang w:val="en-GB"/>
        </w:rPr>
      </w:pPr>
      <w:r w:rsidRPr="00A570A4">
        <w:rPr>
          <w:rFonts w:ascii="Aptos" w:eastAsia="Aptos" w:hAnsi="Aptos" w:cs="Aptos"/>
          <w:color w:val="4472C4" w:themeColor="accent1"/>
          <w:lang w:val="en-GB"/>
        </w:rPr>
        <w:t>This refers to whether it is necessary to train and teach other people how the solutions developed in the project can be applied in other areas.</w:t>
      </w:r>
    </w:p>
    <w:p w14:paraId="738DE05B" w14:textId="4BB3720B" w:rsidR="00050506" w:rsidRPr="00A570A4" w:rsidRDefault="00050506" w:rsidP="784ECFA2">
      <w:pPr>
        <w:ind w:left="720"/>
        <w:rPr>
          <w:rFonts w:ascii="Aptos" w:eastAsia="Aptos" w:hAnsi="Aptos" w:cs="Aptos"/>
          <w:i/>
          <w:iCs/>
          <w:sz w:val="20"/>
          <w:szCs w:val="20"/>
          <w:lang w:val="en-GB"/>
        </w:rPr>
      </w:pPr>
      <w:r w:rsidRPr="00A570A4">
        <w:rPr>
          <w:rFonts w:ascii="Aptos" w:eastAsia="Aptos" w:hAnsi="Aptos" w:cs="Aptos"/>
          <w:i/>
          <w:iCs/>
          <w:sz w:val="20"/>
          <w:szCs w:val="20"/>
          <w:lang w:val="en-GB"/>
        </w:rPr>
        <w:t xml:space="preserve">The outcomes obtained in the </w:t>
      </w:r>
      <w:r w:rsidR="00EC6978">
        <w:rPr>
          <w:rFonts w:ascii="Aptos" w:eastAsia="Aptos" w:hAnsi="Aptos" w:cs="Aptos"/>
          <w:i/>
          <w:iCs/>
          <w:sz w:val="20"/>
          <w:szCs w:val="20"/>
          <w:lang w:val="en-GB"/>
        </w:rPr>
        <w:t>Governance Tool</w:t>
      </w:r>
      <w:r w:rsidRPr="00A570A4">
        <w:rPr>
          <w:rFonts w:ascii="Aptos" w:eastAsia="Aptos" w:hAnsi="Aptos" w:cs="Aptos"/>
          <w:i/>
          <w:iCs/>
          <w:sz w:val="20"/>
          <w:szCs w:val="20"/>
          <w:lang w:val="en-GB"/>
        </w:rPr>
        <w:t xml:space="preserve"> </w:t>
      </w:r>
      <w:r w:rsidR="007A59D8" w:rsidRPr="00A570A4">
        <w:rPr>
          <w:rFonts w:ascii="Aptos" w:eastAsia="Aptos" w:hAnsi="Aptos" w:cs="Aptos"/>
          <w:i/>
          <w:iCs/>
          <w:sz w:val="20"/>
          <w:szCs w:val="20"/>
          <w:lang w:val="en-GB"/>
        </w:rPr>
        <w:t xml:space="preserve">and </w:t>
      </w:r>
      <w:r w:rsidR="00FB151D" w:rsidRPr="00A570A4">
        <w:rPr>
          <w:rFonts w:ascii="Aptos" w:eastAsia="Aptos" w:hAnsi="Aptos" w:cs="Aptos"/>
          <w:i/>
          <w:iCs/>
          <w:sz w:val="20"/>
          <w:szCs w:val="20"/>
          <w:lang w:val="en-GB"/>
        </w:rPr>
        <w:t xml:space="preserve">exploring the </w:t>
      </w:r>
      <w:r w:rsidR="00EC6978">
        <w:rPr>
          <w:rFonts w:ascii="Aptos" w:eastAsia="Aptos" w:hAnsi="Aptos" w:cs="Aptos"/>
          <w:i/>
          <w:iCs/>
          <w:sz w:val="20"/>
          <w:szCs w:val="20"/>
          <w:lang w:val="en-GB"/>
        </w:rPr>
        <w:t>two F</w:t>
      </w:r>
      <w:r w:rsidR="00FB151D" w:rsidRPr="00A570A4">
        <w:rPr>
          <w:rFonts w:ascii="Aptos" w:eastAsia="Aptos" w:hAnsi="Aptos" w:cs="Aptos"/>
          <w:i/>
          <w:iCs/>
          <w:sz w:val="20"/>
          <w:szCs w:val="20"/>
          <w:lang w:val="en-GB"/>
        </w:rPr>
        <w:t xml:space="preserve">inance </w:t>
      </w:r>
      <w:r w:rsidR="00EC6978">
        <w:rPr>
          <w:rFonts w:ascii="Aptos" w:eastAsia="Aptos" w:hAnsi="Aptos" w:cs="Aptos"/>
          <w:i/>
          <w:iCs/>
          <w:sz w:val="20"/>
          <w:szCs w:val="20"/>
          <w:lang w:val="en-GB"/>
        </w:rPr>
        <w:t>T</w:t>
      </w:r>
      <w:r w:rsidR="00FB151D" w:rsidRPr="00A570A4">
        <w:rPr>
          <w:rFonts w:ascii="Aptos" w:eastAsia="Aptos" w:hAnsi="Aptos" w:cs="Aptos"/>
          <w:i/>
          <w:iCs/>
          <w:sz w:val="20"/>
          <w:szCs w:val="20"/>
          <w:lang w:val="en-GB"/>
        </w:rPr>
        <w:t xml:space="preserve">ools </w:t>
      </w:r>
      <w:r w:rsidRPr="00A570A4">
        <w:rPr>
          <w:rFonts w:ascii="Aptos" w:eastAsia="Aptos" w:hAnsi="Aptos" w:cs="Aptos"/>
          <w:i/>
          <w:iCs/>
          <w:sz w:val="20"/>
          <w:szCs w:val="20"/>
          <w:lang w:val="en-GB"/>
        </w:rPr>
        <w:t>could help you guide the discussion on this part.</w:t>
      </w:r>
    </w:p>
    <w:p w14:paraId="01AC3FB6" w14:textId="77777777" w:rsidR="00A2351B" w:rsidRPr="00A570A4" w:rsidRDefault="00A2351B" w:rsidP="00644673">
      <w:pPr>
        <w:pStyle w:val="ListParagraph"/>
        <w:numPr>
          <w:ilvl w:val="0"/>
          <w:numId w:val="16"/>
        </w:numPr>
        <w:spacing w:before="0" w:after="0"/>
        <w:jc w:val="both"/>
        <w:rPr>
          <w:rFonts w:ascii="Aptos" w:eastAsia="Aptos" w:hAnsi="Aptos" w:cs="Aptos"/>
          <w:color w:val="4472C4" w:themeColor="accent1"/>
          <w:lang w:val="en-GB"/>
        </w:rPr>
      </w:pPr>
      <w:r w:rsidRPr="00A570A4">
        <w:rPr>
          <w:rFonts w:ascii="Aptos" w:eastAsia="Aptos" w:hAnsi="Aptos" w:cs="Aptos"/>
          <w:color w:val="4472C4" w:themeColor="accent1"/>
          <w:lang w:val="en-GB"/>
        </w:rPr>
        <w:t>Assign roles and responsibilities for the actors involved in these activities. - 20 min </w:t>
      </w:r>
    </w:p>
    <w:p w14:paraId="2BC8DA4C" w14:textId="3DACD726" w:rsidR="00CF2FF4" w:rsidRPr="00A570A4" w:rsidRDefault="00B40A3B" w:rsidP="00CF2FF4">
      <w:pPr>
        <w:pStyle w:val="ListParagraph"/>
        <w:numPr>
          <w:ilvl w:val="1"/>
          <w:numId w:val="16"/>
        </w:numPr>
        <w:spacing w:before="0" w:after="0"/>
        <w:jc w:val="both"/>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For the plan designed previously, who would be responsible for doing what?</w:t>
      </w:r>
    </w:p>
    <w:p w14:paraId="4814E52C" w14:textId="77777777" w:rsidR="00A2351B" w:rsidRPr="00A570A4" w:rsidRDefault="00A2351B" w:rsidP="00644673">
      <w:pPr>
        <w:pStyle w:val="ListParagraph"/>
        <w:numPr>
          <w:ilvl w:val="0"/>
          <w:numId w:val="16"/>
        </w:numPr>
        <w:spacing w:before="0" w:after="0"/>
        <w:jc w:val="both"/>
        <w:rPr>
          <w:rFonts w:ascii="Aptos" w:eastAsia="Aptos" w:hAnsi="Aptos" w:cs="Aptos"/>
          <w:color w:val="4472C4" w:themeColor="accent1"/>
          <w:lang w:val="en-GB"/>
        </w:rPr>
      </w:pPr>
      <w:r w:rsidRPr="00A570A4">
        <w:rPr>
          <w:rFonts w:ascii="Aptos" w:eastAsia="Aptos" w:hAnsi="Aptos" w:cs="Aptos"/>
          <w:color w:val="4472C4" w:themeColor="accent1"/>
          <w:lang w:val="en-GB"/>
        </w:rPr>
        <w:t>Definition of next steps – 15 min </w:t>
      </w:r>
    </w:p>
    <w:p w14:paraId="2923BAB2" w14:textId="61D56EA5" w:rsidR="00BC6FE0" w:rsidRPr="00A570A4" w:rsidRDefault="00BC6FE0" w:rsidP="00BC6FE0">
      <w:pPr>
        <w:pStyle w:val="ListParagraph"/>
        <w:numPr>
          <w:ilvl w:val="1"/>
          <w:numId w:val="16"/>
        </w:numPr>
        <w:spacing w:before="0" w:after="0"/>
        <w:jc w:val="both"/>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What are the next steps</w:t>
      </w:r>
      <w:r w:rsidR="00235B71" w:rsidRPr="00A570A4">
        <w:rPr>
          <w:rFonts w:ascii="Aptos" w:eastAsia="Aptos" w:hAnsi="Aptos" w:cs="Aptos"/>
          <w:color w:val="808080" w:themeColor="background1" w:themeShade="80"/>
          <w:sz w:val="20"/>
          <w:szCs w:val="20"/>
          <w:lang w:val="en-GB"/>
        </w:rPr>
        <w:t xml:space="preserve"> that need to be taken in UP2030, </w:t>
      </w:r>
      <w:proofErr w:type="gramStart"/>
      <w:r w:rsidR="00235B71" w:rsidRPr="00A570A4">
        <w:rPr>
          <w:rFonts w:ascii="Aptos" w:eastAsia="Aptos" w:hAnsi="Aptos" w:cs="Aptos"/>
          <w:color w:val="808080" w:themeColor="background1" w:themeShade="80"/>
          <w:sz w:val="20"/>
          <w:szCs w:val="20"/>
          <w:lang w:val="en-GB"/>
        </w:rPr>
        <w:t>in order to</w:t>
      </w:r>
      <w:proofErr w:type="gramEnd"/>
      <w:r w:rsidR="00235B71" w:rsidRPr="00A570A4">
        <w:rPr>
          <w:rFonts w:ascii="Aptos" w:eastAsia="Aptos" w:hAnsi="Aptos" w:cs="Aptos"/>
          <w:color w:val="808080" w:themeColor="background1" w:themeShade="80"/>
          <w:sz w:val="20"/>
          <w:szCs w:val="20"/>
          <w:lang w:val="en-GB"/>
        </w:rPr>
        <w:t xml:space="preserve"> design the upscaling plan and finalise the prototype?</w:t>
      </w:r>
    </w:p>
    <w:p w14:paraId="64A8A615" w14:textId="77777777" w:rsidR="00A2351B" w:rsidRPr="00A570A4" w:rsidRDefault="00A2351B" w:rsidP="00644673">
      <w:pPr>
        <w:pStyle w:val="ListParagraph"/>
        <w:numPr>
          <w:ilvl w:val="0"/>
          <w:numId w:val="16"/>
        </w:numPr>
        <w:spacing w:before="0" w:after="0"/>
        <w:jc w:val="both"/>
        <w:rPr>
          <w:rFonts w:ascii="Aptos" w:eastAsia="Aptos" w:hAnsi="Aptos" w:cs="Aptos"/>
          <w:color w:val="4472C4" w:themeColor="accent1"/>
          <w:lang w:val="en-GB"/>
        </w:rPr>
      </w:pPr>
      <w:r w:rsidRPr="00A570A4">
        <w:rPr>
          <w:rFonts w:ascii="Aptos" w:eastAsia="Aptos" w:hAnsi="Aptos" w:cs="Aptos"/>
          <w:color w:val="4472C4" w:themeColor="accent1"/>
          <w:lang w:val="en-GB"/>
        </w:rPr>
        <w:t>Closing – 5 min </w:t>
      </w:r>
    </w:p>
    <w:p w14:paraId="6F69D2EF" w14:textId="16D2D6BB" w:rsidR="00077C75" w:rsidRPr="00A570A4" w:rsidRDefault="00077C75">
      <w:pPr>
        <w:jc w:val="both"/>
        <w:rPr>
          <w:rFonts w:ascii="Aptos" w:eastAsia="Aptos" w:hAnsi="Aptos" w:cs="Aptos"/>
          <w:lang w:val="en-GB"/>
        </w:rPr>
      </w:pPr>
      <w:r w:rsidRPr="00A570A4">
        <w:rPr>
          <w:rFonts w:ascii="Aptos" w:eastAsia="Aptos" w:hAnsi="Aptos" w:cs="Aptos"/>
          <w:lang w:val="en-GB"/>
        </w:rPr>
        <w:br w:type="page"/>
      </w:r>
    </w:p>
    <w:p w14:paraId="51068F2E" w14:textId="13DD0F1A" w:rsidR="00077C75" w:rsidRPr="00A570A4" w:rsidRDefault="00077C75" w:rsidP="00077C75">
      <w:pPr>
        <w:pStyle w:val="Heading2"/>
        <w:numPr>
          <w:ilvl w:val="0"/>
          <w:numId w:val="49"/>
        </w:numPr>
        <w:rPr>
          <w:lang w:val="en-GB"/>
        </w:rPr>
      </w:pPr>
      <w:bookmarkStart w:id="7" w:name="_Toc212679514"/>
      <w:r w:rsidRPr="00A570A4">
        <w:rPr>
          <w:lang w:val="en-GB"/>
        </w:rPr>
        <w:lastRenderedPageBreak/>
        <w:t>Reporting the workshop activities</w:t>
      </w:r>
      <w:bookmarkEnd w:id="7"/>
    </w:p>
    <w:p w14:paraId="4E40B4FF" w14:textId="3B420941" w:rsidR="000F7D24" w:rsidRDefault="00DF27DE" w:rsidP="00303355">
      <w:pPr>
        <w:spacing w:before="0" w:after="0"/>
        <w:jc w:val="both"/>
        <w:rPr>
          <w:rFonts w:ascii="Aptos" w:eastAsia="Aptos" w:hAnsi="Aptos" w:cs="Aptos"/>
          <w:lang w:val="en-GB"/>
        </w:rPr>
      </w:pPr>
      <w:r w:rsidRPr="00A570A4">
        <w:rPr>
          <w:rFonts w:ascii="Aptos" w:eastAsia="Aptos" w:hAnsi="Aptos" w:cs="Aptos"/>
          <w:lang w:val="en-GB"/>
        </w:rPr>
        <w:t>The following table aims to collect the main outcomes o</w:t>
      </w:r>
      <w:r w:rsidR="002672BD" w:rsidRPr="00A570A4">
        <w:rPr>
          <w:rFonts w:ascii="Aptos" w:eastAsia="Aptos" w:hAnsi="Aptos" w:cs="Aptos"/>
          <w:lang w:val="en-GB"/>
        </w:rPr>
        <w:t xml:space="preserve">btained during the workshop with the LAA: </w:t>
      </w:r>
    </w:p>
    <w:p w14:paraId="4A99F13C" w14:textId="12357D5D" w:rsidR="00EC6978" w:rsidRPr="00C24646" w:rsidRDefault="00EC6978" w:rsidP="00303355">
      <w:pPr>
        <w:spacing w:before="0" w:after="0"/>
        <w:jc w:val="both"/>
        <w:rPr>
          <w:rFonts w:ascii="Aptos" w:eastAsia="Aptos" w:hAnsi="Aptos" w:cs="Aptos"/>
          <w:i/>
          <w:iCs/>
          <w:lang w:val="en-GB"/>
        </w:rPr>
      </w:pPr>
      <w:r w:rsidRPr="00C24646">
        <w:rPr>
          <w:rFonts w:ascii="Aptos" w:eastAsia="Aptos" w:hAnsi="Aptos" w:cs="Aptos"/>
          <w:i/>
          <w:iCs/>
          <w:lang w:val="en-GB"/>
        </w:rPr>
        <w:t>Note: This table will be completed during or after the LAA workshop.</w:t>
      </w:r>
    </w:p>
    <w:p w14:paraId="1F23BB1C" w14:textId="77777777" w:rsidR="000F7D24" w:rsidRPr="00A570A4" w:rsidRDefault="000F7D24" w:rsidP="00303355">
      <w:pPr>
        <w:spacing w:before="0" w:after="0"/>
        <w:jc w:val="both"/>
        <w:rPr>
          <w:rFonts w:ascii="Aptos" w:eastAsia="Aptos" w:hAnsi="Aptos" w:cs="Aptos"/>
          <w:lang w:val="en-GB"/>
        </w:rPr>
      </w:pPr>
    </w:p>
    <w:tbl>
      <w:tblPr>
        <w:tblStyle w:val="TableGrid"/>
        <w:tblW w:w="9390" w:type="dxa"/>
        <w:tblLayout w:type="fixed"/>
        <w:tblLook w:val="06A0" w:firstRow="1" w:lastRow="0" w:firstColumn="1" w:lastColumn="0" w:noHBand="1" w:noVBand="1"/>
      </w:tblPr>
      <w:tblGrid>
        <w:gridCol w:w="2475"/>
        <w:gridCol w:w="3532"/>
        <w:gridCol w:w="1688"/>
        <w:gridCol w:w="1695"/>
      </w:tblGrid>
      <w:tr w:rsidR="36BFE7B2" w:rsidRPr="00A570A4" w14:paraId="29AEF47A" w14:textId="77777777" w:rsidTr="00D01A61">
        <w:trPr>
          <w:trHeight w:val="300"/>
        </w:trPr>
        <w:tc>
          <w:tcPr>
            <w:tcW w:w="9390" w:type="dxa"/>
            <w:gridSpan w:val="4"/>
            <w:shd w:val="clear" w:color="auto" w:fill="33BD93"/>
          </w:tcPr>
          <w:p w14:paraId="0C11AE21" w14:textId="1938DA2A" w:rsidR="36BFE7B2" w:rsidRPr="00A570A4" w:rsidRDefault="5495D157" w:rsidP="00737B06">
            <w:pPr>
              <w:spacing w:before="0"/>
              <w:rPr>
                <w:rFonts w:ascii="Aptos" w:eastAsia="Aptos" w:hAnsi="Aptos" w:cs="Aptos"/>
                <w:b/>
                <w:bCs/>
                <w:lang w:val="en-GB"/>
              </w:rPr>
            </w:pPr>
            <w:r w:rsidRPr="00A570A4">
              <w:rPr>
                <w:rFonts w:ascii="Aptos" w:eastAsia="Aptos" w:hAnsi="Aptos" w:cs="Aptos"/>
                <w:b/>
                <w:bCs/>
                <w:color w:val="FFFFFF" w:themeColor="background1"/>
                <w:lang w:val="en-GB"/>
              </w:rPr>
              <w:t xml:space="preserve">Discussion </w:t>
            </w:r>
            <w:r w:rsidR="7AF396D8" w:rsidRPr="00A570A4">
              <w:rPr>
                <w:rFonts w:ascii="Aptos" w:eastAsia="Aptos" w:hAnsi="Aptos" w:cs="Aptos"/>
                <w:b/>
                <w:bCs/>
                <w:color w:val="FFFFFF" w:themeColor="background1"/>
                <w:lang w:val="en-GB"/>
              </w:rPr>
              <w:t xml:space="preserve">outcomes: </w:t>
            </w:r>
          </w:p>
        </w:tc>
      </w:tr>
      <w:tr w:rsidR="36BFE7B2" w:rsidRPr="00A570A4" w14:paraId="66245C79" w14:textId="77777777" w:rsidTr="00416AC1">
        <w:trPr>
          <w:trHeight w:val="300"/>
        </w:trPr>
        <w:tc>
          <w:tcPr>
            <w:tcW w:w="9390" w:type="dxa"/>
            <w:gridSpan w:val="4"/>
          </w:tcPr>
          <w:p w14:paraId="3DC2BEEC" w14:textId="327060D1" w:rsidR="005D0630" w:rsidRPr="00A570A4" w:rsidRDefault="771EC4B1" w:rsidP="4966E25C">
            <w:p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What are the objectives that we would like to achieve with the upscaling activities?</w:t>
            </w:r>
          </w:p>
          <w:p w14:paraId="1F30963B" w14:textId="77777777" w:rsidR="005D0630" w:rsidRPr="00A570A4" w:rsidRDefault="005D0630" w:rsidP="4966E25C">
            <w:pPr>
              <w:spacing w:before="0"/>
              <w:rPr>
                <w:rFonts w:ascii="Aptos" w:eastAsia="Aptos" w:hAnsi="Aptos" w:cs="Aptos"/>
                <w:lang w:val="en-GB"/>
              </w:rPr>
            </w:pPr>
          </w:p>
          <w:p w14:paraId="29A67396" w14:textId="77777777" w:rsidR="005D0630" w:rsidRPr="00A570A4" w:rsidRDefault="005D0630" w:rsidP="4966E25C">
            <w:pPr>
              <w:spacing w:before="0"/>
              <w:rPr>
                <w:rFonts w:ascii="Aptos" w:eastAsia="Aptos" w:hAnsi="Aptos" w:cs="Aptos"/>
                <w:lang w:val="en-GB"/>
              </w:rPr>
            </w:pPr>
          </w:p>
          <w:p w14:paraId="21F2EC6D" w14:textId="0D09D604" w:rsidR="0030599A" w:rsidRPr="00A570A4" w:rsidRDefault="005775E1" w:rsidP="4966E25C">
            <w:p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What opportunities have been found for upscaling activities?</w:t>
            </w:r>
          </w:p>
          <w:p w14:paraId="1880AB45" w14:textId="77777777" w:rsidR="00416AC1" w:rsidRPr="00A570A4" w:rsidRDefault="00416AC1" w:rsidP="4966E25C">
            <w:pPr>
              <w:spacing w:before="0"/>
              <w:rPr>
                <w:rFonts w:ascii="Aptos" w:eastAsia="Aptos" w:hAnsi="Aptos" w:cs="Aptos"/>
                <w:color w:val="808080" w:themeColor="background1" w:themeShade="80"/>
                <w:sz w:val="20"/>
                <w:szCs w:val="20"/>
                <w:lang w:val="en-GB"/>
              </w:rPr>
            </w:pPr>
          </w:p>
          <w:p w14:paraId="326AEDF5" w14:textId="77777777" w:rsidR="00416AC1" w:rsidRPr="00A570A4" w:rsidRDefault="00416AC1" w:rsidP="4966E25C">
            <w:pPr>
              <w:spacing w:before="0"/>
              <w:rPr>
                <w:rFonts w:ascii="Aptos" w:eastAsia="Aptos" w:hAnsi="Aptos" w:cs="Aptos"/>
                <w:color w:val="808080" w:themeColor="background1" w:themeShade="80"/>
                <w:sz w:val="20"/>
                <w:szCs w:val="20"/>
                <w:lang w:val="en-GB"/>
              </w:rPr>
            </w:pPr>
          </w:p>
          <w:p w14:paraId="677FD0E8" w14:textId="73F53B5A" w:rsidR="005D0630" w:rsidRPr="00A570A4" w:rsidRDefault="771EC4B1" w:rsidP="4966E25C">
            <w:p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What are the barriers that will be overcome thanks to upscaling?</w:t>
            </w:r>
          </w:p>
          <w:p w14:paraId="5AD5DB0E" w14:textId="77777777" w:rsidR="00416AC1" w:rsidRPr="00A570A4" w:rsidRDefault="00416AC1" w:rsidP="4966E25C">
            <w:pPr>
              <w:spacing w:before="0"/>
              <w:rPr>
                <w:rFonts w:ascii="Aptos" w:eastAsia="Aptos" w:hAnsi="Aptos" w:cs="Aptos"/>
                <w:color w:val="808080" w:themeColor="background1" w:themeShade="80"/>
                <w:sz w:val="20"/>
                <w:szCs w:val="20"/>
                <w:lang w:val="en-GB"/>
              </w:rPr>
            </w:pPr>
          </w:p>
          <w:p w14:paraId="38FE721F" w14:textId="0198E27D" w:rsidR="57F0DBD2" w:rsidRPr="00A570A4" w:rsidRDefault="57F0DBD2" w:rsidP="57F0DBD2">
            <w:pPr>
              <w:spacing w:before="0"/>
              <w:rPr>
                <w:rFonts w:ascii="Aptos" w:eastAsia="Aptos" w:hAnsi="Aptos" w:cs="Aptos"/>
                <w:color w:val="808080" w:themeColor="background1" w:themeShade="80"/>
                <w:sz w:val="20"/>
                <w:szCs w:val="20"/>
                <w:lang w:val="en-GB"/>
              </w:rPr>
            </w:pPr>
          </w:p>
          <w:p w14:paraId="15DB1B9B" w14:textId="3E2AF753" w:rsidR="1DA4D72F" w:rsidRPr="00A570A4" w:rsidRDefault="1DA4D72F" w:rsidP="57F0DBD2">
            <w:p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 xml:space="preserve">What feedback/input did stakeholders give on the further use of the </w:t>
            </w:r>
            <w:r w:rsidR="00D01A61">
              <w:rPr>
                <w:rFonts w:ascii="Aptos" w:eastAsia="Aptos" w:hAnsi="Aptos" w:cs="Aptos"/>
                <w:color w:val="808080" w:themeColor="background1" w:themeShade="80"/>
                <w:sz w:val="20"/>
                <w:szCs w:val="20"/>
                <w:lang w:val="en-GB"/>
              </w:rPr>
              <w:t>project that has been developed</w:t>
            </w:r>
            <w:r w:rsidRPr="00A570A4">
              <w:rPr>
                <w:rFonts w:ascii="Aptos" w:eastAsia="Aptos" w:hAnsi="Aptos" w:cs="Aptos"/>
                <w:color w:val="808080" w:themeColor="background1" w:themeShade="80"/>
                <w:sz w:val="20"/>
                <w:szCs w:val="20"/>
                <w:lang w:val="en-GB"/>
              </w:rPr>
              <w:t>?</w:t>
            </w:r>
          </w:p>
          <w:p w14:paraId="6B7C2F0F" w14:textId="462FAB2E" w:rsidR="005D0630" w:rsidRPr="00A570A4" w:rsidRDefault="005D0630" w:rsidP="4966E25C">
            <w:pPr>
              <w:spacing w:before="0"/>
              <w:rPr>
                <w:rFonts w:ascii="Aptos" w:eastAsia="Aptos" w:hAnsi="Aptos" w:cs="Aptos"/>
                <w:color w:val="808080" w:themeColor="background1" w:themeShade="80"/>
                <w:sz w:val="20"/>
                <w:szCs w:val="20"/>
                <w:lang w:val="en-GB"/>
              </w:rPr>
            </w:pPr>
          </w:p>
          <w:p w14:paraId="3871278E" w14:textId="3A6471B8" w:rsidR="005D0630" w:rsidRPr="00A570A4" w:rsidRDefault="005D0630" w:rsidP="00737B06">
            <w:pPr>
              <w:spacing w:before="0"/>
              <w:rPr>
                <w:rFonts w:ascii="Aptos" w:eastAsia="Aptos" w:hAnsi="Aptos" w:cs="Aptos"/>
                <w:color w:val="808080" w:themeColor="background1" w:themeShade="80"/>
                <w:sz w:val="20"/>
                <w:szCs w:val="20"/>
                <w:lang w:val="en-GB"/>
              </w:rPr>
            </w:pPr>
          </w:p>
        </w:tc>
      </w:tr>
      <w:tr w:rsidR="36BFE7B2" w:rsidRPr="00A570A4" w14:paraId="3C2183C7" w14:textId="77777777" w:rsidTr="00D01A61">
        <w:trPr>
          <w:trHeight w:val="300"/>
        </w:trPr>
        <w:tc>
          <w:tcPr>
            <w:tcW w:w="9390" w:type="dxa"/>
            <w:gridSpan w:val="4"/>
            <w:shd w:val="clear" w:color="auto" w:fill="33BD93"/>
          </w:tcPr>
          <w:p w14:paraId="6F9BEC44" w14:textId="08E34FE7" w:rsidR="36BFE7B2" w:rsidRPr="00A570A4" w:rsidRDefault="36BFE7B2" w:rsidP="00737B06">
            <w:pPr>
              <w:spacing w:before="0"/>
              <w:rPr>
                <w:rFonts w:ascii="Aptos" w:eastAsia="Aptos" w:hAnsi="Aptos" w:cs="Aptos"/>
                <w:b/>
                <w:bCs/>
                <w:lang w:val="en-GB"/>
              </w:rPr>
            </w:pPr>
            <w:r w:rsidRPr="00A570A4">
              <w:rPr>
                <w:rFonts w:ascii="Aptos" w:eastAsia="Aptos" w:hAnsi="Aptos" w:cs="Aptos"/>
                <w:b/>
                <w:bCs/>
                <w:color w:val="FFFFFF" w:themeColor="background1"/>
                <w:lang w:val="en-GB"/>
              </w:rPr>
              <w:t xml:space="preserve">Expected </w:t>
            </w:r>
            <w:r w:rsidR="34D8DC1E" w:rsidRPr="00A570A4">
              <w:rPr>
                <w:rFonts w:ascii="Aptos" w:eastAsia="Aptos" w:hAnsi="Aptos" w:cs="Aptos"/>
                <w:b/>
                <w:bCs/>
                <w:color w:val="FFFFFF" w:themeColor="background1"/>
                <w:lang w:val="en-GB"/>
              </w:rPr>
              <w:t>activities:</w:t>
            </w:r>
          </w:p>
        </w:tc>
      </w:tr>
      <w:tr w:rsidR="36BFE7B2" w:rsidRPr="00A570A4" w14:paraId="16897E1D" w14:textId="77777777" w:rsidTr="00416AC1">
        <w:trPr>
          <w:trHeight w:val="300"/>
        </w:trPr>
        <w:tc>
          <w:tcPr>
            <w:tcW w:w="9390" w:type="dxa"/>
            <w:gridSpan w:val="4"/>
          </w:tcPr>
          <w:p w14:paraId="025989A2" w14:textId="115EF123" w:rsidR="001B38B9" w:rsidRPr="00A570A4" w:rsidRDefault="6DF5AC10" w:rsidP="4966E25C">
            <w:pPr>
              <w:spacing w:before="0"/>
              <w:rPr>
                <w:rFonts w:ascii="Aptos" w:eastAsia="Aptos" w:hAnsi="Aptos" w:cs="Aptos"/>
                <w:sz w:val="20"/>
                <w:szCs w:val="20"/>
                <w:lang w:val="en-GB"/>
              </w:rPr>
            </w:pPr>
            <w:r w:rsidRPr="00A570A4">
              <w:rPr>
                <w:rFonts w:ascii="Aptos" w:eastAsia="Aptos" w:hAnsi="Aptos" w:cs="Aptos"/>
                <w:sz w:val="20"/>
                <w:szCs w:val="20"/>
                <w:lang w:val="en-GB"/>
              </w:rPr>
              <w:t xml:space="preserve">What are the actions that need to be taken to upscale the </w:t>
            </w:r>
            <w:r w:rsidR="00D01A61">
              <w:rPr>
                <w:rFonts w:ascii="Aptos" w:eastAsia="Aptos" w:hAnsi="Aptos" w:cs="Aptos"/>
                <w:sz w:val="20"/>
                <w:szCs w:val="20"/>
                <w:lang w:val="en-GB"/>
              </w:rPr>
              <w:t>project</w:t>
            </w:r>
            <w:r w:rsidRPr="00A570A4">
              <w:rPr>
                <w:rFonts w:ascii="Aptos" w:eastAsia="Aptos" w:hAnsi="Aptos" w:cs="Aptos"/>
                <w:sz w:val="20"/>
                <w:szCs w:val="20"/>
                <w:lang w:val="en-GB"/>
              </w:rPr>
              <w:t>?</w:t>
            </w:r>
            <w:r w:rsidR="00F545A8" w:rsidRPr="00A570A4">
              <w:rPr>
                <w:rFonts w:ascii="Aptos" w:eastAsia="Aptos" w:hAnsi="Aptos" w:cs="Aptos"/>
                <w:sz w:val="20"/>
                <w:szCs w:val="20"/>
                <w:lang w:val="en-GB"/>
              </w:rPr>
              <w:t xml:space="preserve"> Please </w:t>
            </w:r>
            <w:r w:rsidR="00942473" w:rsidRPr="00A570A4">
              <w:rPr>
                <w:rFonts w:ascii="Aptos" w:eastAsia="Aptos" w:hAnsi="Aptos" w:cs="Aptos"/>
                <w:sz w:val="20"/>
                <w:szCs w:val="20"/>
                <w:lang w:val="en-GB"/>
              </w:rPr>
              <w:t>elaborate on the following points</w:t>
            </w:r>
            <w:r w:rsidR="00576DB6" w:rsidRPr="00A570A4">
              <w:rPr>
                <w:rFonts w:ascii="Aptos" w:eastAsia="Aptos" w:hAnsi="Aptos" w:cs="Aptos"/>
                <w:sz w:val="20"/>
                <w:szCs w:val="20"/>
                <w:lang w:val="en-GB"/>
              </w:rPr>
              <w:t>:</w:t>
            </w:r>
          </w:p>
          <w:p w14:paraId="2BFE4313" w14:textId="7679E274" w:rsidR="00576DB6" w:rsidRPr="00A570A4" w:rsidRDefault="00576DB6" w:rsidP="00576DB6">
            <w:pPr>
              <w:pStyle w:val="ListParagraph"/>
              <w:numPr>
                <w:ilvl w:val="0"/>
                <w:numId w:val="46"/>
              </w:num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Actionable next steps concerning implementation</w:t>
            </w:r>
            <w:r w:rsidR="00F76F24" w:rsidRPr="00A570A4">
              <w:rPr>
                <w:rFonts w:ascii="Aptos" w:eastAsia="Aptos" w:hAnsi="Aptos" w:cs="Aptos"/>
                <w:color w:val="808080" w:themeColor="background1" w:themeShade="80"/>
                <w:sz w:val="20"/>
                <w:szCs w:val="20"/>
                <w:lang w:val="en-GB"/>
              </w:rPr>
              <w:t xml:space="preserve"> and upscaling</w:t>
            </w:r>
            <w:r w:rsidR="00802D9A" w:rsidRPr="00A570A4">
              <w:rPr>
                <w:rFonts w:ascii="Aptos" w:eastAsia="Aptos" w:hAnsi="Aptos" w:cs="Aptos"/>
                <w:color w:val="808080" w:themeColor="background1" w:themeShade="80"/>
                <w:sz w:val="20"/>
                <w:szCs w:val="20"/>
                <w:lang w:val="en-GB"/>
              </w:rPr>
              <w:t>.</w:t>
            </w:r>
          </w:p>
          <w:p w14:paraId="6C173E1A" w14:textId="27E2BFAA" w:rsidR="00116A5A" w:rsidRPr="00A570A4" w:rsidRDefault="00116A5A" w:rsidP="00576DB6">
            <w:pPr>
              <w:pStyle w:val="ListParagraph"/>
              <w:numPr>
                <w:ilvl w:val="0"/>
                <w:numId w:val="46"/>
              </w:num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Any results related to the evaluation of upscaling costs and benefits (optional)</w:t>
            </w:r>
            <w:r w:rsidR="00D01A61">
              <w:rPr>
                <w:rFonts w:ascii="Aptos" w:eastAsia="Aptos" w:hAnsi="Aptos" w:cs="Aptos"/>
                <w:color w:val="808080" w:themeColor="background1" w:themeShade="80"/>
                <w:sz w:val="20"/>
                <w:szCs w:val="20"/>
                <w:lang w:val="en-GB"/>
              </w:rPr>
              <w:t>.</w:t>
            </w:r>
          </w:p>
          <w:p w14:paraId="38D048D1" w14:textId="175B3BFA" w:rsidR="00F160EF" w:rsidRPr="00A570A4" w:rsidRDefault="00B11BB3" w:rsidP="00576DB6">
            <w:pPr>
              <w:pStyle w:val="ListParagraph"/>
              <w:numPr>
                <w:ilvl w:val="0"/>
                <w:numId w:val="46"/>
              </w:num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Financing options and opportunities</w:t>
            </w:r>
            <w:r w:rsidR="00802D9A" w:rsidRPr="00A570A4">
              <w:rPr>
                <w:rFonts w:ascii="Aptos" w:eastAsia="Aptos" w:hAnsi="Aptos" w:cs="Aptos"/>
                <w:color w:val="808080" w:themeColor="background1" w:themeShade="80"/>
                <w:sz w:val="20"/>
                <w:szCs w:val="20"/>
                <w:lang w:val="en-GB"/>
              </w:rPr>
              <w:t>, and key next steps.</w:t>
            </w:r>
          </w:p>
          <w:p w14:paraId="60F17841" w14:textId="292970FF" w:rsidR="00802D9A" w:rsidRPr="00A570A4" w:rsidRDefault="00802D9A" w:rsidP="00416AC1">
            <w:pPr>
              <w:pStyle w:val="ListParagraph"/>
              <w:numPr>
                <w:ilvl w:val="0"/>
                <w:numId w:val="46"/>
              </w:num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Governance barriers and opportunities, and key next steps.</w:t>
            </w:r>
          </w:p>
          <w:p w14:paraId="30D8F2BB" w14:textId="77777777" w:rsidR="00D20A1E" w:rsidRPr="00A570A4" w:rsidRDefault="00D20A1E" w:rsidP="4966E25C">
            <w:pPr>
              <w:spacing w:before="0"/>
              <w:rPr>
                <w:rFonts w:ascii="Aptos" w:eastAsia="Aptos" w:hAnsi="Aptos" w:cs="Aptos"/>
                <w:color w:val="808080" w:themeColor="background1" w:themeShade="80"/>
                <w:sz w:val="20"/>
                <w:szCs w:val="20"/>
                <w:lang w:val="en-GB"/>
              </w:rPr>
            </w:pPr>
          </w:p>
          <w:p w14:paraId="20E69BB2" w14:textId="50262C1D" w:rsidR="57F0DBD2" w:rsidRPr="00A570A4" w:rsidRDefault="57F0DBD2" w:rsidP="57F0DBD2">
            <w:pPr>
              <w:spacing w:before="0"/>
              <w:rPr>
                <w:rFonts w:ascii="Aptos" w:eastAsia="Aptos" w:hAnsi="Aptos" w:cs="Aptos"/>
                <w:color w:val="808080" w:themeColor="background1" w:themeShade="80"/>
                <w:sz w:val="20"/>
                <w:szCs w:val="20"/>
                <w:lang w:val="en-GB"/>
              </w:rPr>
            </w:pPr>
          </w:p>
          <w:p w14:paraId="13759748" w14:textId="77777777" w:rsidR="00FB26B1" w:rsidRPr="00A570A4" w:rsidRDefault="00FB26B1" w:rsidP="57F0DBD2">
            <w:pPr>
              <w:spacing w:before="0"/>
              <w:rPr>
                <w:rFonts w:ascii="Aptos" w:eastAsia="Aptos" w:hAnsi="Aptos" w:cs="Aptos"/>
                <w:color w:val="808080" w:themeColor="background1" w:themeShade="80"/>
                <w:sz w:val="20"/>
                <w:szCs w:val="20"/>
                <w:lang w:val="en-GB"/>
              </w:rPr>
            </w:pPr>
          </w:p>
          <w:p w14:paraId="5A1B844D" w14:textId="72F492DD" w:rsidR="00FB26B1" w:rsidRPr="00A570A4" w:rsidRDefault="00FB26B1" w:rsidP="57F0DBD2">
            <w:pPr>
              <w:spacing w:before="0"/>
              <w:rPr>
                <w:rFonts w:ascii="Aptos" w:eastAsia="Aptos" w:hAnsi="Aptos" w:cs="Aptos"/>
                <w:i/>
                <w:iCs/>
                <w:sz w:val="20"/>
                <w:szCs w:val="20"/>
                <w:lang w:val="en-GB"/>
              </w:rPr>
            </w:pPr>
            <w:r w:rsidRPr="00A570A4">
              <w:rPr>
                <w:rFonts w:ascii="Aptos" w:eastAsia="Aptos" w:hAnsi="Aptos" w:cs="Aptos"/>
                <w:i/>
                <w:iCs/>
                <w:sz w:val="20"/>
                <w:szCs w:val="20"/>
                <w:lang w:val="en-GB"/>
              </w:rPr>
              <w:t xml:space="preserve">(The parts below could </w:t>
            </w:r>
            <w:r w:rsidR="000E797C" w:rsidRPr="00A570A4">
              <w:rPr>
                <w:rFonts w:ascii="Aptos" w:eastAsia="Aptos" w:hAnsi="Aptos" w:cs="Aptos"/>
                <w:i/>
                <w:iCs/>
                <w:sz w:val="20"/>
                <w:szCs w:val="20"/>
                <w:lang w:val="en-GB"/>
              </w:rPr>
              <w:t xml:space="preserve">also </w:t>
            </w:r>
            <w:r w:rsidRPr="00A570A4">
              <w:rPr>
                <w:rFonts w:ascii="Aptos" w:eastAsia="Aptos" w:hAnsi="Aptos" w:cs="Aptos"/>
                <w:i/>
                <w:iCs/>
                <w:sz w:val="20"/>
                <w:szCs w:val="20"/>
                <w:lang w:val="en-GB"/>
              </w:rPr>
              <w:t>be</w:t>
            </w:r>
            <w:r w:rsidR="000E797C" w:rsidRPr="00A570A4">
              <w:rPr>
                <w:rFonts w:ascii="Aptos" w:eastAsia="Aptos" w:hAnsi="Aptos" w:cs="Aptos"/>
                <w:i/>
                <w:iCs/>
                <w:sz w:val="20"/>
                <w:szCs w:val="20"/>
                <w:lang w:val="en-GB"/>
              </w:rPr>
              <w:t xml:space="preserve"> </w:t>
            </w:r>
            <w:r w:rsidRPr="00A570A4">
              <w:rPr>
                <w:rFonts w:ascii="Aptos" w:eastAsia="Aptos" w:hAnsi="Aptos" w:cs="Aptos"/>
                <w:i/>
                <w:iCs/>
                <w:sz w:val="20"/>
                <w:szCs w:val="20"/>
                <w:lang w:val="en-GB"/>
              </w:rPr>
              <w:t xml:space="preserve">discussed during the follow-up workshop, in case there </w:t>
            </w:r>
            <w:r w:rsidR="00553E66" w:rsidRPr="00A570A4">
              <w:rPr>
                <w:rFonts w:ascii="Aptos" w:eastAsia="Aptos" w:hAnsi="Aptos" w:cs="Aptos"/>
                <w:i/>
                <w:iCs/>
                <w:sz w:val="20"/>
                <w:szCs w:val="20"/>
                <w:lang w:val="en-GB"/>
              </w:rPr>
              <w:t>i</w:t>
            </w:r>
            <w:r w:rsidRPr="00A570A4">
              <w:rPr>
                <w:rFonts w:ascii="Aptos" w:eastAsia="Aptos" w:hAnsi="Aptos" w:cs="Aptos"/>
                <w:i/>
                <w:iCs/>
                <w:sz w:val="20"/>
                <w:szCs w:val="20"/>
                <w:lang w:val="en-GB"/>
              </w:rPr>
              <w:t>s no time to discuss about it with the LAA):</w:t>
            </w:r>
          </w:p>
          <w:p w14:paraId="6E0E1203" w14:textId="67CED2C0" w:rsidR="5691750D" w:rsidRPr="00A570A4" w:rsidRDefault="06EB8376" w:rsidP="57F0DBD2">
            <w:p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What is the expected result of these upscaling actions in 6 / 12 / 24 months after the end of UP2030?</w:t>
            </w:r>
          </w:p>
          <w:p w14:paraId="209B5756" w14:textId="77777777" w:rsidR="00BD5E9D" w:rsidRPr="00A570A4" w:rsidRDefault="00BD5E9D" w:rsidP="4966E25C">
            <w:pPr>
              <w:spacing w:before="0"/>
              <w:rPr>
                <w:rFonts w:ascii="Aptos" w:eastAsia="Aptos" w:hAnsi="Aptos" w:cs="Aptos"/>
                <w:color w:val="808080" w:themeColor="background1" w:themeShade="80"/>
                <w:sz w:val="20"/>
                <w:szCs w:val="20"/>
                <w:lang w:val="en-GB"/>
              </w:rPr>
            </w:pPr>
          </w:p>
          <w:p w14:paraId="751A8CC9" w14:textId="41D46627" w:rsidR="00BD5E9D" w:rsidRPr="00A570A4" w:rsidRDefault="00D07F6D" w:rsidP="4966E25C">
            <w:p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What will be the roles and responsibilities of the actors involved in the upscaling activities?</w:t>
            </w:r>
          </w:p>
          <w:p w14:paraId="1E028239" w14:textId="0AD035D5" w:rsidR="001B38B9" w:rsidRPr="00A570A4" w:rsidRDefault="001B38B9" w:rsidP="00737B06">
            <w:pPr>
              <w:spacing w:before="0"/>
              <w:rPr>
                <w:rFonts w:ascii="Aptos" w:eastAsia="Aptos" w:hAnsi="Aptos" w:cs="Aptos"/>
                <w:lang w:val="en-GB"/>
              </w:rPr>
            </w:pPr>
          </w:p>
        </w:tc>
      </w:tr>
      <w:tr w:rsidR="57F0DBD2" w:rsidRPr="00A570A4" w14:paraId="70E1C1C0" w14:textId="77777777" w:rsidTr="00416AC1">
        <w:trPr>
          <w:trHeight w:val="300"/>
        </w:trPr>
        <w:tc>
          <w:tcPr>
            <w:tcW w:w="2475" w:type="dxa"/>
          </w:tcPr>
          <w:p w14:paraId="742CF7F4" w14:textId="0885AB8F" w:rsidR="0FEA9C56" w:rsidRPr="00A570A4" w:rsidRDefault="0FEA9C56" w:rsidP="57F0DBD2">
            <w:pPr>
              <w:rPr>
                <w:rFonts w:ascii="Aptos" w:eastAsia="Aptos" w:hAnsi="Aptos" w:cs="Aptos"/>
                <w:sz w:val="20"/>
                <w:szCs w:val="20"/>
                <w:lang w:val="en-GB"/>
              </w:rPr>
            </w:pPr>
            <w:bookmarkStart w:id="8" w:name="_Hlk212679491"/>
            <w:bookmarkStart w:id="9" w:name="_Hlk212679394"/>
            <w:r w:rsidRPr="00A570A4">
              <w:rPr>
                <w:rFonts w:ascii="Aptos" w:eastAsia="Aptos" w:hAnsi="Aptos" w:cs="Aptos"/>
                <w:sz w:val="20"/>
                <w:szCs w:val="20"/>
                <w:lang w:val="en-GB"/>
              </w:rPr>
              <w:t>Activity / action item</w:t>
            </w:r>
          </w:p>
        </w:tc>
        <w:tc>
          <w:tcPr>
            <w:tcW w:w="3532" w:type="dxa"/>
          </w:tcPr>
          <w:p w14:paraId="1097A871" w14:textId="54E92C65" w:rsidR="0FEA9C56" w:rsidRPr="00A570A4" w:rsidRDefault="08A963A4" w:rsidP="57F0DBD2">
            <w:pPr>
              <w:rPr>
                <w:rFonts w:ascii="Aptos" w:eastAsia="Aptos" w:hAnsi="Aptos" w:cs="Aptos"/>
                <w:sz w:val="20"/>
                <w:szCs w:val="20"/>
                <w:lang w:val="en-GB"/>
              </w:rPr>
            </w:pPr>
            <w:r w:rsidRPr="00A570A4">
              <w:rPr>
                <w:rFonts w:ascii="Aptos" w:eastAsia="Aptos" w:hAnsi="Aptos" w:cs="Aptos"/>
                <w:sz w:val="20"/>
                <w:szCs w:val="20"/>
                <w:lang w:val="en-GB"/>
              </w:rPr>
              <w:t>Possible milestones, e.g.</w:t>
            </w:r>
            <w:r w:rsidR="0FEA9C56" w:rsidRPr="00A570A4">
              <w:rPr>
                <w:rFonts w:ascii="Aptos" w:eastAsia="Aptos" w:hAnsi="Aptos" w:cs="Aptos"/>
                <w:sz w:val="20"/>
                <w:szCs w:val="20"/>
                <w:lang w:val="en-GB"/>
              </w:rPr>
              <w:t xml:space="preserve"> 6 / 12 / 24 months later</w:t>
            </w:r>
            <w:r w:rsidR="16EF3BC1" w:rsidRPr="00A570A4">
              <w:rPr>
                <w:rFonts w:ascii="Aptos" w:eastAsia="Aptos" w:hAnsi="Aptos" w:cs="Aptos"/>
                <w:sz w:val="20"/>
                <w:szCs w:val="20"/>
                <w:lang w:val="en-GB"/>
              </w:rPr>
              <w:t xml:space="preserve"> (as applicable)</w:t>
            </w:r>
          </w:p>
        </w:tc>
        <w:tc>
          <w:tcPr>
            <w:tcW w:w="1688" w:type="dxa"/>
          </w:tcPr>
          <w:p w14:paraId="380417E3" w14:textId="342F22FC" w:rsidR="0FEA9C56" w:rsidRPr="00A570A4" w:rsidRDefault="0FEA9C56" w:rsidP="57F0DBD2">
            <w:pPr>
              <w:rPr>
                <w:rFonts w:ascii="Aptos" w:eastAsia="Aptos" w:hAnsi="Aptos" w:cs="Aptos"/>
                <w:sz w:val="20"/>
                <w:szCs w:val="20"/>
                <w:lang w:val="en-GB"/>
              </w:rPr>
            </w:pPr>
            <w:r w:rsidRPr="00A570A4">
              <w:rPr>
                <w:rFonts w:ascii="Aptos" w:eastAsia="Aptos" w:hAnsi="Aptos" w:cs="Aptos"/>
                <w:sz w:val="20"/>
                <w:szCs w:val="20"/>
                <w:lang w:val="en-GB"/>
              </w:rPr>
              <w:t>Main actor responsible</w:t>
            </w:r>
          </w:p>
        </w:tc>
        <w:tc>
          <w:tcPr>
            <w:tcW w:w="1695" w:type="dxa"/>
          </w:tcPr>
          <w:p w14:paraId="40F6AB1F" w14:textId="1E826C57" w:rsidR="0FEA9C56" w:rsidRPr="00A570A4" w:rsidRDefault="0FEA9C56" w:rsidP="57F0DBD2">
            <w:pPr>
              <w:rPr>
                <w:rFonts w:ascii="Aptos" w:eastAsia="Aptos" w:hAnsi="Aptos" w:cs="Aptos"/>
                <w:sz w:val="20"/>
                <w:szCs w:val="20"/>
                <w:lang w:val="en-GB"/>
              </w:rPr>
            </w:pPr>
            <w:r w:rsidRPr="00A570A4">
              <w:rPr>
                <w:rFonts w:ascii="Aptos" w:eastAsia="Aptos" w:hAnsi="Aptos" w:cs="Aptos"/>
                <w:sz w:val="20"/>
                <w:szCs w:val="20"/>
                <w:lang w:val="en-GB"/>
              </w:rPr>
              <w:t>Actors to involve</w:t>
            </w:r>
            <w:r w:rsidR="06ECE789" w:rsidRPr="00A570A4">
              <w:rPr>
                <w:rFonts w:ascii="Aptos" w:eastAsia="Aptos" w:hAnsi="Aptos" w:cs="Aptos"/>
                <w:sz w:val="20"/>
                <w:szCs w:val="20"/>
                <w:lang w:val="en-GB"/>
              </w:rPr>
              <w:t xml:space="preserve"> / contributors</w:t>
            </w:r>
          </w:p>
        </w:tc>
      </w:tr>
      <w:bookmarkEnd w:id="8"/>
      <w:tr w:rsidR="57F0DBD2" w:rsidRPr="00A570A4" w14:paraId="7CC48281" w14:textId="77777777" w:rsidTr="00416AC1">
        <w:trPr>
          <w:trHeight w:val="300"/>
        </w:trPr>
        <w:tc>
          <w:tcPr>
            <w:tcW w:w="2475" w:type="dxa"/>
          </w:tcPr>
          <w:p w14:paraId="0E1A9F81" w14:textId="2D46F2BF" w:rsidR="57F0DBD2" w:rsidRPr="00A570A4" w:rsidRDefault="57F0DBD2" w:rsidP="00553E66">
            <w:pPr>
              <w:jc w:val="right"/>
              <w:rPr>
                <w:rFonts w:ascii="Aptos" w:eastAsia="Aptos" w:hAnsi="Aptos" w:cs="Aptos"/>
                <w:color w:val="808080" w:themeColor="background1" w:themeShade="80"/>
                <w:sz w:val="20"/>
                <w:szCs w:val="20"/>
                <w:lang w:val="en-GB"/>
              </w:rPr>
            </w:pPr>
          </w:p>
        </w:tc>
        <w:tc>
          <w:tcPr>
            <w:tcW w:w="3532" w:type="dxa"/>
          </w:tcPr>
          <w:p w14:paraId="76247722" w14:textId="2214903D" w:rsidR="57F0DBD2" w:rsidRPr="00A570A4" w:rsidRDefault="57F0DBD2" w:rsidP="57F0DBD2">
            <w:pPr>
              <w:rPr>
                <w:rFonts w:ascii="Aptos" w:eastAsia="Aptos" w:hAnsi="Aptos" w:cs="Aptos"/>
                <w:color w:val="808080" w:themeColor="background1" w:themeShade="80"/>
                <w:sz w:val="20"/>
                <w:szCs w:val="20"/>
                <w:lang w:val="en-GB"/>
              </w:rPr>
            </w:pPr>
          </w:p>
        </w:tc>
        <w:tc>
          <w:tcPr>
            <w:tcW w:w="1688" w:type="dxa"/>
          </w:tcPr>
          <w:p w14:paraId="69BF4C9A" w14:textId="23C10099" w:rsidR="57F0DBD2" w:rsidRPr="00A570A4" w:rsidRDefault="57F0DBD2" w:rsidP="57F0DBD2">
            <w:pPr>
              <w:rPr>
                <w:rFonts w:ascii="Aptos" w:eastAsia="Aptos" w:hAnsi="Aptos" w:cs="Aptos"/>
                <w:color w:val="808080" w:themeColor="background1" w:themeShade="80"/>
                <w:sz w:val="20"/>
                <w:szCs w:val="20"/>
                <w:lang w:val="en-GB"/>
              </w:rPr>
            </w:pPr>
          </w:p>
        </w:tc>
        <w:tc>
          <w:tcPr>
            <w:tcW w:w="1695" w:type="dxa"/>
          </w:tcPr>
          <w:p w14:paraId="61513746" w14:textId="3E8E6F7C" w:rsidR="57F0DBD2" w:rsidRPr="00A570A4" w:rsidRDefault="57F0DBD2" w:rsidP="57F0DBD2">
            <w:pPr>
              <w:rPr>
                <w:rFonts w:ascii="Aptos" w:eastAsia="Aptos" w:hAnsi="Aptos" w:cs="Aptos"/>
                <w:color w:val="808080" w:themeColor="background1" w:themeShade="80"/>
                <w:sz w:val="20"/>
                <w:szCs w:val="20"/>
                <w:lang w:val="en-GB"/>
              </w:rPr>
            </w:pPr>
          </w:p>
        </w:tc>
      </w:tr>
      <w:tr w:rsidR="57F0DBD2" w:rsidRPr="00A570A4" w14:paraId="29A78276" w14:textId="77777777" w:rsidTr="00416AC1">
        <w:trPr>
          <w:trHeight w:val="300"/>
        </w:trPr>
        <w:tc>
          <w:tcPr>
            <w:tcW w:w="2475" w:type="dxa"/>
          </w:tcPr>
          <w:p w14:paraId="5946879B" w14:textId="40C75760" w:rsidR="57F0DBD2" w:rsidRPr="00A570A4" w:rsidRDefault="57F0DBD2" w:rsidP="57F0DBD2">
            <w:pPr>
              <w:rPr>
                <w:rFonts w:ascii="Aptos" w:eastAsia="Aptos" w:hAnsi="Aptos" w:cs="Aptos"/>
                <w:color w:val="808080" w:themeColor="background1" w:themeShade="80"/>
                <w:sz w:val="20"/>
                <w:szCs w:val="20"/>
                <w:lang w:val="en-GB"/>
              </w:rPr>
            </w:pPr>
          </w:p>
        </w:tc>
        <w:tc>
          <w:tcPr>
            <w:tcW w:w="3532" w:type="dxa"/>
          </w:tcPr>
          <w:p w14:paraId="08D868CE" w14:textId="41960DCF" w:rsidR="57F0DBD2" w:rsidRPr="00A570A4" w:rsidRDefault="57F0DBD2" w:rsidP="57F0DBD2">
            <w:pPr>
              <w:rPr>
                <w:rFonts w:ascii="Aptos" w:eastAsia="Aptos" w:hAnsi="Aptos" w:cs="Aptos"/>
                <w:color w:val="808080" w:themeColor="background1" w:themeShade="80"/>
                <w:sz w:val="20"/>
                <w:szCs w:val="20"/>
                <w:lang w:val="en-GB"/>
              </w:rPr>
            </w:pPr>
          </w:p>
        </w:tc>
        <w:tc>
          <w:tcPr>
            <w:tcW w:w="1688" w:type="dxa"/>
          </w:tcPr>
          <w:p w14:paraId="53EE656A" w14:textId="59F36A5A" w:rsidR="57F0DBD2" w:rsidRPr="00A570A4" w:rsidRDefault="57F0DBD2" w:rsidP="57F0DBD2">
            <w:pPr>
              <w:rPr>
                <w:rFonts w:ascii="Aptos" w:eastAsia="Aptos" w:hAnsi="Aptos" w:cs="Aptos"/>
                <w:color w:val="808080" w:themeColor="background1" w:themeShade="80"/>
                <w:sz w:val="20"/>
                <w:szCs w:val="20"/>
                <w:lang w:val="en-GB"/>
              </w:rPr>
            </w:pPr>
          </w:p>
        </w:tc>
        <w:tc>
          <w:tcPr>
            <w:tcW w:w="1695" w:type="dxa"/>
          </w:tcPr>
          <w:p w14:paraId="2C3D6924" w14:textId="5E62562B" w:rsidR="57F0DBD2" w:rsidRPr="00A570A4" w:rsidRDefault="57F0DBD2" w:rsidP="57F0DBD2">
            <w:pPr>
              <w:rPr>
                <w:rFonts w:ascii="Aptos" w:eastAsia="Aptos" w:hAnsi="Aptos" w:cs="Aptos"/>
                <w:color w:val="808080" w:themeColor="background1" w:themeShade="80"/>
                <w:sz w:val="20"/>
                <w:szCs w:val="20"/>
                <w:lang w:val="en-GB"/>
              </w:rPr>
            </w:pPr>
          </w:p>
        </w:tc>
      </w:tr>
      <w:bookmarkEnd w:id="9"/>
    </w:tbl>
    <w:p w14:paraId="2EEC9A96" w14:textId="30334D6A" w:rsidR="36BFE7B2" w:rsidRPr="00A570A4" w:rsidRDefault="36BFE7B2" w:rsidP="36BFE7B2">
      <w:pPr>
        <w:spacing w:before="0" w:after="0"/>
        <w:jc w:val="both"/>
        <w:rPr>
          <w:rFonts w:ascii="Aptos" w:eastAsia="Aptos" w:hAnsi="Aptos" w:cs="Aptos"/>
          <w:lang w:val="en-GB"/>
        </w:rPr>
      </w:pPr>
    </w:p>
    <w:p w14:paraId="54563EFA" w14:textId="77777777" w:rsidR="00D01A61" w:rsidRDefault="008E2521" w:rsidP="36BFE7B2">
      <w:pPr>
        <w:spacing w:before="0" w:after="0"/>
        <w:jc w:val="both"/>
        <w:rPr>
          <w:rFonts w:ascii="Aptos" w:eastAsia="Aptos" w:hAnsi="Aptos" w:cs="Aptos"/>
          <w:b/>
          <w:bCs/>
          <w:lang w:val="en-GB"/>
        </w:rPr>
      </w:pPr>
      <w:r w:rsidRPr="00A570A4">
        <w:rPr>
          <w:rFonts w:ascii="Aptos" w:eastAsia="Aptos" w:hAnsi="Aptos" w:cs="Aptos"/>
          <w:b/>
          <w:bCs/>
          <w:lang w:val="en-GB"/>
        </w:rPr>
        <w:t>The table above needs to be completed before the follow-up workshop</w:t>
      </w:r>
      <w:r w:rsidR="000B4AE0" w:rsidRPr="00A570A4">
        <w:rPr>
          <w:rFonts w:ascii="Aptos" w:eastAsia="Aptos" w:hAnsi="Aptos" w:cs="Aptos"/>
          <w:b/>
          <w:bCs/>
          <w:lang w:val="en-GB"/>
        </w:rPr>
        <w:t xml:space="preserve"> (see below)</w:t>
      </w:r>
      <w:r w:rsidR="008B1577" w:rsidRPr="00A570A4">
        <w:rPr>
          <w:rFonts w:ascii="Aptos" w:eastAsia="Aptos" w:hAnsi="Aptos" w:cs="Aptos"/>
          <w:b/>
          <w:bCs/>
          <w:lang w:val="en-GB"/>
        </w:rPr>
        <w:t xml:space="preserve">. </w:t>
      </w:r>
    </w:p>
    <w:p w14:paraId="1D19DCEB" w14:textId="77777777" w:rsidR="00D01A61" w:rsidRDefault="00D01A61">
      <w:pPr>
        <w:jc w:val="both"/>
        <w:rPr>
          <w:rFonts w:ascii="Aptos" w:eastAsia="Aptos" w:hAnsi="Aptos" w:cs="Aptos"/>
          <w:b/>
          <w:bCs/>
          <w:lang w:val="en-GB"/>
        </w:rPr>
      </w:pPr>
      <w:r>
        <w:rPr>
          <w:rFonts w:ascii="Aptos" w:eastAsia="Aptos" w:hAnsi="Aptos" w:cs="Aptos"/>
          <w:b/>
          <w:bCs/>
          <w:lang w:val="en-GB"/>
        </w:rPr>
        <w:br w:type="page"/>
      </w:r>
    </w:p>
    <w:p w14:paraId="76FEA710" w14:textId="02559839" w:rsidR="008E2521" w:rsidRPr="00A570A4" w:rsidRDefault="008E2521" w:rsidP="36BFE7B2">
      <w:pPr>
        <w:spacing w:before="0" w:after="0"/>
        <w:jc w:val="both"/>
        <w:rPr>
          <w:rFonts w:ascii="Aptos" w:eastAsia="Aptos" w:hAnsi="Aptos" w:cs="Aptos"/>
          <w:b/>
          <w:bCs/>
          <w:lang w:val="en-GB"/>
        </w:rPr>
      </w:pPr>
    </w:p>
    <w:p w14:paraId="65F9468A" w14:textId="7F847998" w:rsidR="00EA1FB3" w:rsidRPr="00A570A4" w:rsidRDefault="00303355" w:rsidP="00CE0E1B">
      <w:pPr>
        <w:pStyle w:val="Heading2"/>
        <w:numPr>
          <w:ilvl w:val="0"/>
          <w:numId w:val="49"/>
        </w:numPr>
        <w:rPr>
          <w:lang w:val="en-GB"/>
        </w:rPr>
      </w:pPr>
      <w:bookmarkStart w:id="10" w:name="_Toc212679515"/>
      <w:r w:rsidRPr="00A570A4">
        <w:rPr>
          <w:lang w:val="en-GB"/>
        </w:rPr>
        <w:t xml:space="preserve">Follow-up </w:t>
      </w:r>
      <w:r w:rsidR="00CE0E1B" w:rsidRPr="00A570A4">
        <w:rPr>
          <w:lang w:val="en-GB"/>
        </w:rPr>
        <w:t xml:space="preserve">with the city and liaison for the </w:t>
      </w:r>
      <w:r w:rsidRPr="00A570A4">
        <w:rPr>
          <w:lang w:val="en-GB"/>
        </w:rPr>
        <w:t>workshop</w:t>
      </w:r>
      <w:r w:rsidR="00CE0E1B" w:rsidRPr="00A570A4">
        <w:rPr>
          <w:lang w:val="en-GB"/>
        </w:rPr>
        <w:t>: Transferability Package</w:t>
      </w:r>
      <w:bookmarkEnd w:id="10"/>
    </w:p>
    <w:p w14:paraId="37FEFB4F" w14:textId="0449BED6" w:rsidR="000B655A" w:rsidRPr="00A570A4" w:rsidRDefault="006D4763" w:rsidP="00C16CCB">
      <w:pPr>
        <w:spacing w:before="0" w:after="0"/>
        <w:jc w:val="both"/>
        <w:rPr>
          <w:rFonts w:ascii="Aptos" w:eastAsia="Aptos" w:hAnsi="Aptos" w:cs="Aptos"/>
          <w:lang w:val="en-GB"/>
        </w:rPr>
      </w:pPr>
      <w:r w:rsidRPr="00A570A4">
        <w:rPr>
          <w:rFonts w:ascii="Aptos" w:eastAsia="Aptos" w:hAnsi="Aptos" w:cs="Aptos"/>
          <w:lang w:val="en-GB"/>
        </w:rPr>
        <w:t xml:space="preserve">The follow-up workshops will be a </w:t>
      </w:r>
      <w:r w:rsidR="009D0B58" w:rsidRPr="00A570A4">
        <w:rPr>
          <w:rFonts w:ascii="Aptos" w:eastAsia="Aptos" w:hAnsi="Aptos" w:cs="Aptos"/>
          <w:lang w:val="en-GB"/>
        </w:rPr>
        <w:t xml:space="preserve">debriefing session </w:t>
      </w:r>
      <w:r w:rsidR="007A1EE7" w:rsidRPr="00A570A4">
        <w:rPr>
          <w:rFonts w:ascii="Aptos" w:eastAsia="Aptos" w:hAnsi="Aptos" w:cs="Aptos"/>
          <w:lang w:val="en-GB"/>
        </w:rPr>
        <w:t>where cities will</w:t>
      </w:r>
      <w:r w:rsidR="00CC3B1E" w:rsidRPr="00A570A4">
        <w:rPr>
          <w:rFonts w:ascii="Aptos" w:eastAsia="Aptos" w:hAnsi="Aptos" w:cs="Aptos"/>
          <w:lang w:val="en-GB"/>
        </w:rPr>
        <w:t xml:space="preserve"> mee</w:t>
      </w:r>
      <w:r w:rsidR="00EB6900" w:rsidRPr="00A570A4">
        <w:rPr>
          <w:rFonts w:ascii="Aptos" w:eastAsia="Aptos" w:hAnsi="Aptos" w:cs="Aptos"/>
          <w:lang w:val="en-GB"/>
        </w:rPr>
        <w:t>t the</w:t>
      </w:r>
      <w:r w:rsidR="00AE3F39" w:rsidRPr="00A570A4">
        <w:rPr>
          <w:rFonts w:ascii="Aptos" w:eastAsia="Aptos" w:hAnsi="Aptos" w:cs="Aptos"/>
          <w:lang w:val="en-GB"/>
        </w:rPr>
        <w:t xml:space="preserve"> core partners of the upscaling phase to analyse the data collected from the LAA workshop and develop the transferability package. </w:t>
      </w:r>
      <w:r w:rsidR="00AD64AD" w:rsidRPr="00A570A4">
        <w:rPr>
          <w:rFonts w:ascii="Aptos" w:eastAsia="Aptos" w:hAnsi="Aptos" w:cs="Aptos"/>
          <w:lang w:val="en-GB"/>
        </w:rPr>
        <w:t>The objective of this last phase is to</w:t>
      </w:r>
      <w:r w:rsidR="00B64C9B" w:rsidRPr="00A570A4">
        <w:rPr>
          <w:rFonts w:ascii="Aptos" w:eastAsia="Aptos" w:hAnsi="Aptos" w:cs="Aptos"/>
          <w:lang w:val="en-GB"/>
        </w:rPr>
        <w:t xml:space="preserve"> </w:t>
      </w:r>
      <w:r w:rsidR="00D5036F" w:rsidRPr="00A570A4">
        <w:rPr>
          <w:rFonts w:ascii="Aptos" w:eastAsia="Aptos" w:hAnsi="Aptos" w:cs="Aptos"/>
          <w:lang w:val="en-GB"/>
        </w:rPr>
        <w:t xml:space="preserve">define the transferability package for each UP2030 city, which will be based on </w:t>
      </w:r>
      <w:r w:rsidR="00977F8B" w:rsidRPr="00A570A4">
        <w:rPr>
          <w:rFonts w:ascii="Aptos" w:eastAsia="Aptos" w:hAnsi="Aptos" w:cs="Aptos"/>
          <w:lang w:val="en-GB"/>
        </w:rPr>
        <w:t xml:space="preserve">the </w:t>
      </w:r>
      <w:r w:rsidR="00C26CBF" w:rsidRPr="00A570A4">
        <w:rPr>
          <w:rFonts w:ascii="Aptos" w:eastAsia="Aptos" w:hAnsi="Aptos" w:cs="Aptos"/>
          <w:lang w:val="en-GB"/>
        </w:rPr>
        <w:t xml:space="preserve">insights and outcomes obtained </w:t>
      </w:r>
      <w:r w:rsidR="00DA5799" w:rsidRPr="00A570A4">
        <w:rPr>
          <w:rFonts w:ascii="Aptos" w:eastAsia="Aptos" w:hAnsi="Aptos" w:cs="Aptos"/>
          <w:lang w:val="en-GB"/>
        </w:rPr>
        <w:t xml:space="preserve">in the workshops. </w:t>
      </w:r>
    </w:p>
    <w:p w14:paraId="440B5468" w14:textId="77777777" w:rsidR="007C72B2" w:rsidRPr="00A570A4" w:rsidRDefault="007C72B2" w:rsidP="00C16CCB">
      <w:pPr>
        <w:spacing w:before="0" w:after="0"/>
        <w:jc w:val="both"/>
        <w:rPr>
          <w:rFonts w:ascii="Aptos" w:eastAsia="Aptos" w:hAnsi="Aptos" w:cs="Aptos"/>
          <w:lang w:val="en-GB"/>
        </w:rPr>
      </w:pPr>
    </w:p>
    <w:p w14:paraId="239F63A4" w14:textId="7369C65A" w:rsidR="007C72B2" w:rsidRPr="00A570A4" w:rsidRDefault="007C72B2" w:rsidP="00C16CCB">
      <w:pPr>
        <w:spacing w:before="0" w:after="0"/>
        <w:jc w:val="both"/>
        <w:rPr>
          <w:rFonts w:ascii="Aptos" w:eastAsia="Aptos" w:hAnsi="Aptos" w:cs="Aptos"/>
          <w:lang w:val="en-GB"/>
        </w:rPr>
      </w:pPr>
      <w:r w:rsidRPr="00A570A4">
        <w:rPr>
          <w:rFonts w:ascii="Aptos" w:eastAsia="Aptos" w:hAnsi="Aptos" w:cs="Aptos"/>
          <w:lang w:val="en-GB"/>
        </w:rPr>
        <w:t>The transferability package will contain the following information:</w:t>
      </w:r>
    </w:p>
    <w:p w14:paraId="1B1D85CB" w14:textId="77777777" w:rsidR="006D4763" w:rsidRPr="00A570A4" w:rsidRDefault="006D4763" w:rsidP="00C16CCB">
      <w:pPr>
        <w:spacing w:before="0" w:after="0"/>
        <w:jc w:val="both"/>
        <w:rPr>
          <w:rFonts w:ascii="Aptos" w:eastAsia="Aptos" w:hAnsi="Aptos" w:cs="Aptos"/>
          <w:lang w:val="en-GB"/>
        </w:rPr>
      </w:pPr>
    </w:p>
    <w:p w14:paraId="4294327A" w14:textId="77777777" w:rsidR="00C16CCB" w:rsidRPr="00A570A4" w:rsidRDefault="00C16CCB" w:rsidP="006E45AA">
      <w:pPr>
        <w:numPr>
          <w:ilvl w:val="0"/>
          <w:numId w:val="48"/>
        </w:numPr>
        <w:spacing w:before="0" w:after="0"/>
        <w:jc w:val="both"/>
        <w:rPr>
          <w:rFonts w:ascii="Aptos" w:eastAsia="Aptos" w:hAnsi="Aptos" w:cs="Aptos"/>
          <w:lang w:val="en-GB"/>
        </w:rPr>
      </w:pPr>
      <w:r w:rsidRPr="00A570A4">
        <w:rPr>
          <w:rFonts w:ascii="Aptos" w:eastAsia="Aptos" w:hAnsi="Aptos" w:cs="Aptos"/>
          <w:lang w:val="en-GB"/>
        </w:rPr>
        <w:t>Definition of the objectives for the upscaling phase for the city, specifying which are the dimensions that will be addressed and the impact generated with the actions. </w:t>
      </w:r>
    </w:p>
    <w:p w14:paraId="08B2D5E9" w14:textId="77777777" w:rsidR="00924590" w:rsidRPr="00A570A4" w:rsidRDefault="00915FA8" w:rsidP="006E45AA">
      <w:pPr>
        <w:numPr>
          <w:ilvl w:val="0"/>
          <w:numId w:val="48"/>
        </w:numPr>
        <w:spacing w:before="0" w:after="0"/>
        <w:jc w:val="both"/>
        <w:rPr>
          <w:rFonts w:ascii="Aptos" w:eastAsia="Aptos" w:hAnsi="Aptos" w:cs="Aptos"/>
          <w:lang w:val="en-GB"/>
        </w:rPr>
      </w:pPr>
      <w:r w:rsidRPr="00A570A4">
        <w:rPr>
          <w:rFonts w:ascii="Aptos" w:eastAsia="Aptos" w:hAnsi="Aptos" w:cs="Aptos"/>
          <w:lang w:val="en-GB"/>
        </w:rPr>
        <w:t xml:space="preserve">List of opportunities </w:t>
      </w:r>
      <w:r w:rsidR="00924590" w:rsidRPr="00A570A4">
        <w:rPr>
          <w:rFonts w:ascii="Aptos" w:eastAsia="Aptos" w:hAnsi="Aptos" w:cs="Aptos"/>
          <w:lang w:val="en-GB"/>
        </w:rPr>
        <w:t>that have been found for the upscaling activities.</w:t>
      </w:r>
    </w:p>
    <w:p w14:paraId="4A613DC6" w14:textId="38AABA1E" w:rsidR="00C16CCB" w:rsidRPr="00A570A4" w:rsidRDefault="00C16CCB" w:rsidP="006E45AA">
      <w:pPr>
        <w:numPr>
          <w:ilvl w:val="0"/>
          <w:numId w:val="48"/>
        </w:numPr>
        <w:spacing w:before="0" w:after="0"/>
        <w:jc w:val="both"/>
        <w:rPr>
          <w:rFonts w:ascii="Aptos" w:eastAsia="Aptos" w:hAnsi="Aptos" w:cs="Aptos"/>
          <w:lang w:val="en-GB"/>
        </w:rPr>
      </w:pPr>
      <w:r w:rsidRPr="00A570A4">
        <w:rPr>
          <w:rFonts w:ascii="Aptos" w:eastAsia="Aptos" w:hAnsi="Aptos" w:cs="Aptos"/>
          <w:lang w:val="en-GB"/>
        </w:rPr>
        <w:t>List of barriers when it comes to upscaling and measures proposed to overcome these. Some of these measures could be recommendations obtained from the finance and governance tools. </w:t>
      </w:r>
    </w:p>
    <w:p w14:paraId="0F8BAB66" w14:textId="77777777" w:rsidR="00C16CCB" w:rsidRPr="00A570A4" w:rsidRDefault="00C16CCB" w:rsidP="006E45AA">
      <w:pPr>
        <w:numPr>
          <w:ilvl w:val="0"/>
          <w:numId w:val="48"/>
        </w:numPr>
        <w:spacing w:before="0" w:after="0"/>
        <w:jc w:val="both"/>
        <w:rPr>
          <w:rFonts w:ascii="Aptos" w:eastAsia="Aptos" w:hAnsi="Aptos" w:cs="Aptos"/>
          <w:lang w:val="en-GB"/>
        </w:rPr>
      </w:pPr>
      <w:r w:rsidRPr="00A570A4">
        <w:rPr>
          <w:rFonts w:ascii="Aptos" w:eastAsia="Aptos" w:hAnsi="Aptos" w:cs="Aptos"/>
          <w:lang w:val="en-GB"/>
        </w:rPr>
        <w:t>Definition of a plan for upscaling the prototype, collecting the next steps for design and implementation and assigning roles and responsibilities among the actors involved. </w:t>
      </w:r>
    </w:p>
    <w:p w14:paraId="7C3B330E" w14:textId="77777777" w:rsidR="00C16CCB" w:rsidRDefault="00C16CCB" w:rsidP="006E45AA">
      <w:pPr>
        <w:numPr>
          <w:ilvl w:val="0"/>
          <w:numId w:val="48"/>
        </w:numPr>
        <w:spacing w:before="0" w:after="0"/>
        <w:jc w:val="both"/>
        <w:rPr>
          <w:rFonts w:ascii="Aptos" w:eastAsia="Aptos" w:hAnsi="Aptos" w:cs="Aptos"/>
          <w:lang w:val="en-GB"/>
        </w:rPr>
      </w:pPr>
      <w:r w:rsidRPr="00A570A4">
        <w:rPr>
          <w:rFonts w:ascii="Aptos" w:eastAsia="Aptos" w:hAnsi="Aptos" w:cs="Aptos"/>
          <w:lang w:val="en-GB"/>
        </w:rPr>
        <w:t>Provide a list of guidance materials and resources to inform key stakeholders about the upscaling phase and the activities that need to be conducted. </w:t>
      </w:r>
    </w:p>
    <w:p w14:paraId="55F1B63F" w14:textId="77777777" w:rsidR="00D01A61" w:rsidRDefault="00D01A61" w:rsidP="00D01A61">
      <w:pPr>
        <w:spacing w:before="0" w:after="0"/>
        <w:jc w:val="both"/>
        <w:rPr>
          <w:rFonts w:ascii="Aptos" w:eastAsia="Aptos" w:hAnsi="Aptos" w:cs="Aptos"/>
          <w:lang w:val="en-GB"/>
        </w:rPr>
      </w:pPr>
    </w:p>
    <w:p w14:paraId="1F054CAA" w14:textId="3D61F99C" w:rsidR="00D01A61" w:rsidRPr="00A570A4" w:rsidRDefault="00D01A61" w:rsidP="00C24646">
      <w:pPr>
        <w:spacing w:before="0" w:after="0"/>
        <w:jc w:val="both"/>
        <w:rPr>
          <w:rFonts w:ascii="Aptos" w:eastAsia="Aptos" w:hAnsi="Aptos" w:cs="Aptos"/>
          <w:lang w:val="en-GB"/>
        </w:rPr>
      </w:pPr>
      <w:r>
        <w:rPr>
          <w:rFonts w:ascii="Aptos" w:eastAsia="Aptos" w:hAnsi="Aptos" w:cs="Aptos"/>
          <w:lang w:val="en-GB"/>
        </w:rPr>
        <w:t>T</w:t>
      </w:r>
      <w:r w:rsidRPr="00D01A61">
        <w:rPr>
          <w:rFonts w:ascii="Aptos" w:eastAsia="Aptos" w:hAnsi="Aptos" w:cs="Aptos"/>
          <w:lang w:val="en-GB"/>
        </w:rPr>
        <w:t>he transferability package is designed to serve as a guidance document for cities to assist them in transitioning from the planning phase to the implementation phase of upscaling activities.</w:t>
      </w:r>
      <w:r>
        <w:rPr>
          <w:rFonts w:ascii="Aptos" w:eastAsia="Aptos" w:hAnsi="Aptos" w:cs="Aptos"/>
          <w:lang w:val="en-GB"/>
        </w:rPr>
        <w:t xml:space="preserve"> You can find examples of the transferability packages developed in the UP2030 project in </w:t>
      </w:r>
      <w:hyperlink r:id="rId16" w:history="1">
        <w:r w:rsidRPr="00D01A61">
          <w:rPr>
            <w:rStyle w:val="Hyperlink"/>
            <w:rFonts w:ascii="Aptos" w:eastAsia="Aptos" w:hAnsi="Aptos" w:cs="Aptos"/>
            <w:lang w:val="en-GB"/>
          </w:rPr>
          <w:t>this link</w:t>
        </w:r>
      </w:hyperlink>
      <w:r>
        <w:rPr>
          <w:rFonts w:ascii="Aptos" w:eastAsia="Aptos" w:hAnsi="Aptos" w:cs="Aptos"/>
          <w:lang w:val="en-GB"/>
        </w:rPr>
        <w:t>.</w:t>
      </w:r>
    </w:p>
    <w:p w14:paraId="6673517D" w14:textId="77777777" w:rsidR="00924590" w:rsidRPr="00A570A4" w:rsidRDefault="00924590" w:rsidP="00C16CCB">
      <w:pPr>
        <w:spacing w:before="0" w:after="0"/>
        <w:jc w:val="both"/>
        <w:rPr>
          <w:rFonts w:ascii="Aptos" w:eastAsia="Aptos" w:hAnsi="Aptos" w:cs="Aptos"/>
          <w:lang w:val="en-GB"/>
        </w:rPr>
      </w:pPr>
    </w:p>
    <w:p w14:paraId="4058F2FA" w14:textId="4B61663A" w:rsidR="005E79D9" w:rsidRDefault="005F3567" w:rsidP="00C16CCB">
      <w:pPr>
        <w:spacing w:before="0" w:after="0"/>
        <w:jc w:val="both"/>
        <w:rPr>
          <w:rFonts w:ascii="Aptos" w:eastAsia="Aptos" w:hAnsi="Aptos" w:cs="Aptos"/>
          <w:lang w:val="en-GB"/>
        </w:rPr>
      </w:pPr>
      <w:r w:rsidRPr="00A570A4">
        <w:rPr>
          <w:rFonts w:ascii="Aptos" w:eastAsia="Aptos" w:hAnsi="Aptos" w:cs="Aptos"/>
          <w:lang w:val="en-GB"/>
        </w:rPr>
        <w:t xml:space="preserve">The table below </w:t>
      </w:r>
      <w:r w:rsidR="003307BE" w:rsidRPr="00A570A4">
        <w:rPr>
          <w:rFonts w:ascii="Aptos" w:eastAsia="Aptos" w:hAnsi="Aptos" w:cs="Aptos"/>
          <w:lang w:val="en-GB"/>
        </w:rPr>
        <w:t xml:space="preserve">will be used </w:t>
      </w:r>
      <w:r w:rsidR="00DF65AD" w:rsidRPr="00A570A4">
        <w:rPr>
          <w:rFonts w:ascii="Aptos" w:eastAsia="Aptos" w:hAnsi="Aptos" w:cs="Aptos"/>
          <w:lang w:val="en-GB"/>
        </w:rPr>
        <w:t xml:space="preserve">to </w:t>
      </w:r>
      <w:r w:rsidR="00D05F03" w:rsidRPr="00A570A4">
        <w:rPr>
          <w:rFonts w:ascii="Aptos" w:eastAsia="Aptos" w:hAnsi="Aptos" w:cs="Aptos"/>
          <w:lang w:val="en-GB"/>
        </w:rPr>
        <w:t>detail the transferability package</w:t>
      </w:r>
      <w:r w:rsidR="00654D78" w:rsidRPr="00A570A4">
        <w:rPr>
          <w:rFonts w:ascii="Aptos" w:eastAsia="Aptos" w:hAnsi="Aptos" w:cs="Aptos"/>
          <w:lang w:val="en-GB"/>
        </w:rPr>
        <w:t xml:space="preserve">, which </w:t>
      </w:r>
      <w:r w:rsidR="009B6F8F" w:rsidRPr="00A570A4">
        <w:rPr>
          <w:rFonts w:ascii="Aptos" w:eastAsia="Aptos" w:hAnsi="Aptos" w:cs="Aptos"/>
          <w:lang w:val="en-GB"/>
        </w:rPr>
        <w:t xml:space="preserve">will build on the results collected </w:t>
      </w:r>
      <w:r w:rsidR="00D712AB" w:rsidRPr="00A570A4">
        <w:rPr>
          <w:rFonts w:ascii="Aptos" w:eastAsia="Aptos" w:hAnsi="Aptos" w:cs="Aptos"/>
          <w:lang w:val="en-GB"/>
        </w:rPr>
        <w:t>in the previous table:</w:t>
      </w:r>
    </w:p>
    <w:p w14:paraId="450149DD" w14:textId="35F7B369" w:rsidR="00D01A61" w:rsidRPr="00C24646" w:rsidRDefault="00D01A61" w:rsidP="00C16CCB">
      <w:pPr>
        <w:spacing w:before="0" w:after="0"/>
        <w:jc w:val="both"/>
        <w:rPr>
          <w:rFonts w:ascii="Aptos" w:eastAsia="Aptos" w:hAnsi="Aptos" w:cs="Aptos"/>
          <w:i/>
          <w:iCs/>
          <w:lang w:val="en-GB"/>
        </w:rPr>
      </w:pPr>
      <w:r w:rsidRPr="00C24646">
        <w:rPr>
          <w:rFonts w:ascii="Aptos" w:eastAsia="Aptos" w:hAnsi="Aptos" w:cs="Aptos"/>
          <w:i/>
          <w:iCs/>
          <w:lang w:val="en-GB"/>
        </w:rPr>
        <w:t>Note: This table will be completed during or after the follow-up meeting.</w:t>
      </w:r>
    </w:p>
    <w:p w14:paraId="2C4C51A6" w14:textId="77777777" w:rsidR="00924590" w:rsidRPr="00A570A4" w:rsidRDefault="00924590" w:rsidP="00C16CCB">
      <w:pPr>
        <w:spacing w:before="0" w:after="0"/>
        <w:jc w:val="both"/>
        <w:rPr>
          <w:rFonts w:ascii="Aptos" w:eastAsia="Aptos" w:hAnsi="Aptos" w:cs="Aptos"/>
          <w:lang w:val="en-GB"/>
        </w:rPr>
      </w:pPr>
    </w:p>
    <w:tbl>
      <w:tblPr>
        <w:tblStyle w:val="TableGrid"/>
        <w:tblW w:w="0" w:type="auto"/>
        <w:tblLayout w:type="fixed"/>
        <w:tblLook w:val="06A0" w:firstRow="1" w:lastRow="0" w:firstColumn="1" w:lastColumn="0" w:noHBand="1" w:noVBand="1"/>
      </w:tblPr>
      <w:tblGrid>
        <w:gridCol w:w="2347"/>
        <w:gridCol w:w="2348"/>
        <w:gridCol w:w="2347"/>
        <w:gridCol w:w="2348"/>
      </w:tblGrid>
      <w:tr w:rsidR="00D712AB" w:rsidRPr="00A570A4" w14:paraId="4BF28700" w14:textId="77777777" w:rsidTr="00D01A61">
        <w:trPr>
          <w:trHeight w:val="300"/>
        </w:trPr>
        <w:tc>
          <w:tcPr>
            <w:tcW w:w="9390" w:type="dxa"/>
            <w:gridSpan w:val="4"/>
            <w:shd w:val="clear" w:color="auto" w:fill="33BD93"/>
          </w:tcPr>
          <w:p w14:paraId="088AB29B" w14:textId="6B68D4CA" w:rsidR="00D712AB" w:rsidRPr="00A570A4" w:rsidRDefault="00B91FF0" w:rsidP="00B91FF0">
            <w:pPr>
              <w:pStyle w:val="ListParagraph"/>
              <w:numPr>
                <w:ilvl w:val="0"/>
                <w:numId w:val="45"/>
              </w:numPr>
              <w:spacing w:before="0"/>
              <w:rPr>
                <w:rFonts w:ascii="Aptos" w:eastAsia="Aptos" w:hAnsi="Aptos" w:cs="Aptos"/>
                <w:b/>
                <w:bCs/>
                <w:lang w:val="en-GB"/>
              </w:rPr>
            </w:pPr>
            <w:r w:rsidRPr="00A570A4">
              <w:rPr>
                <w:rFonts w:ascii="Aptos" w:eastAsia="Aptos" w:hAnsi="Aptos" w:cs="Aptos"/>
                <w:b/>
                <w:bCs/>
                <w:color w:val="FFFFFF" w:themeColor="background1"/>
                <w:lang w:val="en-GB"/>
              </w:rPr>
              <w:t>Definition of the objectives</w:t>
            </w:r>
          </w:p>
        </w:tc>
      </w:tr>
      <w:tr w:rsidR="00D712AB" w:rsidRPr="00A570A4" w14:paraId="1307B8D0" w14:textId="77777777">
        <w:trPr>
          <w:trHeight w:val="300"/>
        </w:trPr>
        <w:tc>
          <w:tcPr>
            <w:tcW w:w="9390" w:type="dxa"/>
            <w:gridSpan w:val="4"/>
          </w:tcPr>
          <w:p w14:paraId="47BCC302" w14:textId="1C51B948" w:rsidR="00D712AB" w:rsidRPr="00A570A4" w:rsidRDefault="007E40BD">
            <w:p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 xml:space="preserve">Define the objective that the city has for </w:t>
            </w:r>
            <w:r w:rsidR="00070C6D" w:rsidRPr="00A570A4">
              <w:rPr>
                <w:rFonts w:ascii="Aptos" w:eastAsia="Aptos" w:hAnsi="Aptos" w:cs="Aptos"/>
                <w:color w:val="808080" w:themeColor="background1" w:themeShade="80"/>
                <w:sz w:val="20"/>
                <w:szCs w:val="20"/>
                <w:lang w:val="en-GB"/>
              </w:rPr>
              <w:t xml:space="preserve">the </w:t>
            </w:r>
            <w:r w:rsidRPr="00A570A4">
              <w:rPr>
                <w:rFonts w:ascii="Aptos" w:eastAsia="Aptos" w:hAnsi="Aptos" w:cs="Aptos"/>
                <w:color w:val="808080" w:themeColor="background1" w:themeShade="80"/>
                <w:sz w:val="20"/>
                <w:szCs w:val="20"/>
                <w:lang w:val="en-GB"/>
              </w:rPr>
              <w:t>upscaling</w:t>
            </w:r>
            <w:r w:rsidR="00070C6D" w:rsidRPr="00A570A4">
              <w:rPr>
                <w:rFonts w:ascii="Aptos" w:eastAsia="Aptos" w:hAnsi="Aptos" w:cs="Aptos"/>
                <w:color w:val="808080" w:themeColor="background1" w:themeShade="80"/>
                <w:sz w:val="20"/>
                <w:szCs w:val="20"/>
                <w:lang w:val="en-GB"/>
              </w:rPr>
              <w:t xml:space="preserve"> phase of</w:t>
            </w:r>
            <w:r w:rsidRPr="00A570A4">
              <w:rPr>
                <w:rFonts w:ascii="Aptos" w:eastAsia="Aptos" w:hAnsi="Aptos" w:cs="Aptos"/>
                <w:color w:val="808080" w:themeColor="background1" w:themeShade="80"/>
                <w:sz w:val="20"/>
                <w:szCs w:val="20"/>
                <w:lang w:val="en-GB"/>
              </w:rPr>
              <w:t xml:space="preserve"> the prototype</w:t>
            </w:r>
            <w:r w:rsidR="00472171" w:rsidRPr="00A570A4">
              <w:rPr>
                <w:rFonts w:ascii="Aptos" w:eastAsia="Aptos" w:hAnsi="Aptos" w:cs="Aptos"/>
                <w:color w:val="808080" w:themeColor="background1" w:themeShade="80"/>
                <w:sz w:val="20"/>
                <w:szCs w:val="20"/>
                <w:lang w:val="en-GB"/>
              </w:rPr>
              <w:t xml:space="preserve">. </w:t>
            </w:r>
          </w:p>
          <w:p w14:paraId="2F920F53" w14:textId="77777777" w:rsidR="00D712AB" w:rsidRPr="00A570A4" w:rsidRDefault="00D712AB">
            <w:pPr>
              <w:spacing w:before="0"/>
              <w:rPr>
                <w:rFonts w:ascii="Aptos" w:eastAsia="Aptos" w:hAnsi="Aptos" w:cs="Aptos"/>
                <w:color w:val="808080" w:themeColor="background1" w:themeShade="80"/>
                <w:sz w:val="20"/>
                <w:szCs w:val="20"/>
                <w:lang w:val="en-GB"/>
              </w:rPr>
            </w:pPr>
          </w:p>
          <w:p w14:paraId="1162B6B3" w14:textId="77777777" w:rsidR="00D712AB" w:rsidRPr="00A570A4" w:rsidRDefault="00D712AB">
            <w:pPr>
              <w:spacing w:before="0"/>
              <w:rPr>
                <w:rFonts w:ascii="Aptos" w:eastAsia="Aptos" w:hAnsi="Aptos" w:cs="Aptos"/>
                <w:color w:val="808080" w:themeColor="background1" w:themeShade="80"/>
                <w:sz w:val="20"/>
                <w:szCs w:val="20"/>
                <w:lang w:val="en-GB"/>
              </w:rPr>
            </w:pPr>
          </w:p>
        </w:tc>
      </w:tr>
      <w:tr w:rsidR="00D712AB" w:rsidRPr="00A570A4" w14:paraId="69110B87" w14:textId="77777777" w:rsidTr="00D01A61">
        <w:trPr>
          <w:trHeight w:val="300"/>
        </w:trPr>
        <w:tc>
          <w:tcPr>
            <w:tcW w:w="9390" w:type="dxa"/>
            <w:gridSpan w:val="4"/>
            <w:shd w:val="clear" w:color="auto" w:fill="33BD93"/>
          </w:tcPr>
          <w:p w14:paraId="2A49B77D" w14:textId="239AE293" w:rsidR="00D712AB" w:rsidRPr="00A570A4" w:rsidRDefault="00E9153D" w:rsidP="00E9153D">
            <w:pPr>
              <w:pStyle w:val="ListParagraph"/>
              <w:numPr>
                <w:ilvl w:val="0"/>
                <w:numId w:val="45"/>
              </w:numPr>
              <w:spacing w:before="0"/>
              <w:rPr>
                <w:rFonts w:ascii="Aptos" w:eastAsia="Aptos" w:hAnsi="Aptos" w:cs="Aptos"/>
                <w:b/>
                <w:bCs/>
                <w:lang w:val="en-GB"/>
              </w:rPr>
            </w:pPr>
            <w:r w:rsidRPr="00A570A4">
              <w:rPr>
                <w:rFonts w:ascii="Aptos" w:eastAsia="Aptos" w:hAnsi="Aptos" w:cs="Aptos"/>
                <w:b/>
                <w:bCs/>
                <w:color w:val="FFFFFF" w:themeColor="background1"/>
                <w:lang w:val="en-GB"/>
              </w:rPr>
              <w:t>List of opportunities</w:t>
            </w:r>
          </w:p>
        </w:tc>
      </w:tr>
      <w:tr w:rsidR="00D712AB" w:rsidRPr="00A570A4" w14:paraId="246C8927" w14:textId="77777777">
        <w:trPr>
          <w:trHeight w:val="300"/>
        </w:trPr>
        <w:tc>
          <w:tcPr>
            <w:tcW w:w="9390" w:type="dxa"/>
            <w:gridSpan w:val="4"/>
          </w:tcPr>
          <w:p w14:paraId="7DDCFB28" w14:textId="77777777" w:rsidR="00376C14" w:rsidRPr="00A570A4" w:rsidRDefault="00376C14" w:rsidP="00376C14">
            <w:p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What opportunities have been found for upscaling activities?</w:t>
            </w:r>
          </w:p>
          <w:p w14:paraId="310F1670" w14:textId="73247AE7" w:rsidR="00376C14" w:rsidRPr="00A570A4" w:rsidRDefault="00376C14" w:rsidP="00376C14">
            <w:pPr>
              <w:spacing w:before="0"/>
              <w:rPr>
                <w:rFonts w:ascii="Aptos" w:eastAsia="Aptos" w:hAnsi="Aptos" w:cs="Aptos"/>
                <w:color w:val="808080" w:themeColor="background1" w:themeShade="80"/>
                <w:sz w:val="20"/>
                <w:szCs w:val="20"/>
                <w:lang w:val="en-GB"/>
              </w:rPr>
            </w:pPr>
          </w:p>
          <w:p w14:paraId="4B3752B3" w14:textId="77777777" w:rsidR="00D712AB" w:rsidRPr="00A570A4" w:rsidRDefault="00D712AB" w:rsidP="00376C14">
            <w:pPr>
              <w:spacing w:before="0"/>
              <w:rPr>
                <w:rFonts w:ascii="Aptos" w:eastAsia="Aptos" w:hAnsi="Aptos" w:cs="Aptos"/>
                <w:lang w:val="en-GB"/>
              </w:rPr>
            </w:pPr>
          </w:p>
        </w:tc>
      </w:tr>
      <w:tr w:rsidR="00E9153D" w:rsidRPr="00A570A4" w14:paraId="7345D8E8" w14:textId="77777777" w:rsidTr="00D01A61">
        <w:trPr>
          <w:trHeight w:val="300"/>
        </w:trPr>
        <w:tc>
          <w:tcPr>
            <w:tcW w:w="9390" w:type="dxa"/>
            <w:gridSpan w:val="4"/>
            <w:shd w:val="clear" w:color="auto" w:fill="33BD93"/>
          </w:tcPr>
          <w:p w14:paraId="0E5879D0" w14:textId="3BEBBE37" w:rsidR="00E9153D" w:rsidRPr="00D01A61" w:rsidRDefault="00E9153D" w:rsidP="00E9153D">
            <w:pPr>
              <w:pStyle w:val="ListParagraph"/>
              <w:numPr>
                <w:ilvl w:val="0"/>
                <w:numId w:val="45"/>
              </w:numPr>
              <w:spacing w:before="0"/>
              <w:rPr>
                <w:rFonts w:ascii="Aptos" w:eastAsia="Aptos" w:hAnsi="Aptos" w:cs="Aptos"/>
                <w:b/>
                <w:bCs/>
                <w:color w:val="808080" w:themeColor="background1" w:themeShade="80"/>
                <w:sz w:val="20"/>
                <w:szCs w:val="20"/>
                <w:lang w:val="en-GB"/>
              </w:rPr>
            </w:pPr>
            <w:r w:rsidRPr="00D01A61">
              <w:rPr>
                <w:rFonts w:ascii="Aptos" w:eastAsia="Aptos" w:hAnsi="Aptos" w:cs="Aptos"/>
                <w:b/>
                <w:bCs/>
                <w:color w:val="FFFFFF" w:themeColor="background1"/>
                <w:lang w:val="en-GB"/>
              </w:rPr>
              <w:t>List of</w:t>
            </w:r>
            <w:r w:rsidR="009B1171" w:rsidRPr="00D01A61">
              <w:rPr>
                <w:rFonts w:ascii="Aptos" w:eastAsia="Aptos" w:hAnsi="Aptos" w:cs="Aptos"/>
                <w:b/>
                <w:bCs/>
                <w:color w:val="FFFFFF" w:themeColor="background1"/>
                <w:lang w:val="en-GB"/>
              </w:rPr>
              <w:t xml:space="preserve"> barriers</w:t>
            </w:r>
          </w:p>
        </w:tc>
      </w:tr>
      <w:tr w:rsidR="00E9153D" w:rsidRPr="00A570A4" w14:paraId="4A8A4DB1" w14:textId="77777777">
        <w:trPr>
          <w:trHeight w:val="300"/>
        </w:trPr>
        <w:tc>
          <w:tcPr>
            <w:tcW w:w="9390" w:type="dxa"/>
            <w:gridSpan w:val="4"/>
          </w:tcPr>
          <w:p w14:paraId="46DC9474" w14:textId="77777777" w:rsidR="00E9153D" w:rsidRPr="00A570A4" w:rsidRDefault="00376C14" w:rsidP="00376C14">
            <w:p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What are the barriers that will be overcome thanks to upscaling?</w:t>
            </w:r>
          </w:p>
          <w:p w14:paraId="57D4AF57" w14:textId="77777777" w:rsidR="00376C14" w:rsidRPr="00A570A4" w:rsidRDefault="00376C14" w:rsidP="00376C14">
            <w:pPr>
              <w:spacing w:before="0"/>
              <w:rPr>
                <w:rFonts w:ascii="Aptos" w:eastAsia="Aptos" w:hAnsi="Aptos" w:cs="Aptos"/>
                <w:color w:val="808080" w:themeColor="background1" w:themeShade="80"/>
                <w:sz w:val="20"/>
                <w:szCs w:val="20"/>
                <w:lang w:val="en-GB"/>
              </w:rPr>
            </w:pPr>
          </w:p>
          <w:p w14:paraId="599F2CE6" w14:textId="306CAE3D" w:rsidR="00376C14" w:rsidRPr="00A570A4" w:rsidRDefault="00376C14" w:rsidP="00376C14">
            <w:pPr>
              <w:spacing w:before="0"/>
              <w:rPr>
                <w:rFonts w:ascii="Aptos" w:eastAsia="Aptos" w:hAnsi="Aptos" w:cs="Aptos"/>
                <w:color w:val="808080" w:themeColor="background1" w:themeShade="80"/>
                <w:sz w:val="20"/>
                <w:szCs w:val="20"/>
                <w:lang w:val="en-GB"/>
              </w:rPr>
            </w:pPr>
          </w:p>
        </w:tc>
      </w:tr>
      <w:tr w:rsidR="00E9153D" w:rsidRPr="00A570A4" w14:paraId="680389BC" w14:textId="77777777" w:rsidTr="00D01A61">
        <w:trPr>
          <w:trHeight w:val="300"/>
        </w:trPr>
        <w:tc>
          <w:tcPr>
            <w:tcW w:w="9390" w:type="dxa"/>
            <w:gridSpan w:val="4"/>
            <w:shd w:val="clear" w:color="auto" w:fill="33BD93"/>
          </w:tcPr>
          <w:p w14:paraId="36D36CD9" w14:textId="4068BB5F" w:rsidR="00E9153D" w:rsidRPr="00D01A61" w:rsidRDefault="006F6872" w:rsidP="009B1171">
            <w:pPr>
              <w:pStyle w:val="ListParagraph"/>
              <w:numPr>
                <w:ilvl w:val="0"/>
                <w:numId w:val="45"/>
              </w:numPr>
              <w:spacing w:before="0"/>
              <w:rPr>
                <w:rFonts w:ascii="Aptos" w:eastAsia="Aptos" w:hAnsi="Aptos" w:cs="Aptos"/>
                <w:b/>
                <w:bCs/>
                <w:color w:val="808080" w:themeColor="background1" w:themeShade="80"/>
                <w:sz w:val="20"/>
                <w:szCs w:val="20"/>
                <w:lang w:val="en-GB"/>
              </w:rPr>
            </w:pPr>
            <w:r w:rsidRPr="00D01A61">
              <w:rPr>
                <w:rFonts w:ascii="Aptos" w:eastAsia="Aptos" w:hAnsi="Aptos" w:cs="Aptos"/>
                <w:b/>
                <w:bCs/>
                <w:color w:val="FFFFFF" w:themeColor="background1"/>
                <w:lang w:val="en-GB"/>
              </w:rPr>
              <w:t>Action plan for upscaling the prototypes</w:t>
            </w:r>
          </w:p>
        </w:tc>
      </w:tr>
      <w:tr w:rsidR="009B1171" w:rsidRPr="00A570A4" w14:paraId="4CB15DE0" w14:textId="77777777">
        <w:trPr>
          <w:trHeight w:val="300"/>
        </w:trPr>
        <w:tc>
          <w:tcPr>
            <w:tcW w:w="9390" w:type="dxa"/>
            <w:gridSpan w:val="4"/>
          </w:tcPr>
          <w:p w14:paraId="7015CF83" w14:textId="77777777" w:rsidR="007F374A" w:rsidRPr="00A570A4" w:rsidRDefault="00376C14" w:rsidP="007F374A">
            <w:pPr>
              <w:spacing w:before="0"/>
              <w:rPr>
                <w:rFonts w:ascii="Aptos" w:eastAsia="Aptos" w:hAnsi="Aptos" w:cs="Aptos"/>
                <w:sz w:val="20"/>
                <w:szCs w:val="20"/>
                <w:lang w:val="en-GB"/>
              </w:rPr>
            </w:pPr>
            <w:r w:rsidRPr="00A570A4">
              <w:rPr>
                <w:rFonts w:ascii="Aptos" w:eastAsia="Aptos" w:hAnsi="Aptos" w:cs="Aptos"/>
                <w:sz w:val="20"/>
                <w:szCs w:val="20"/>
                <w:lang w:val="en-GB"/>
              </w:rPr>
              <w:t>What are the actions that need to be taken to upscale the prototype?</w:t>
            </w:r>
            <w:r w:rsidR="007F374A" w:rsidRPr="00A570A4">
              <w:rPr>
                <w:rFonts w:ascii="Aptos" w:eastAsia="Aptos" w:hAnsi="Aptos" w:cs="Aptos"/>
                <w:sz w:val="20"/>
                <w:szCs w:val="20"/>
                <w:lang w:val="en-GB"/>
              </w:rPr>
              <w:t xml:space="preserve"> Please elaborate on the following points:</w:t>
            </w:r>
          </w:p>
          <w:p w14:paraId="0FC6CE94" w14:textId="77777777" w:rsidR="007F374A" w:rsidRPr="00A570A4" w:rsidRDefault="007F374A" w:rsidP="007F374A">
            <w:pPr>
              <w:pStyle w:val="ListParagraph"/>
              <w:numPr>
                <w:ilvl w:val="0"/>
                <w:numId w:val="46"/>
              </w:num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Actionable next steps concerning implementation and upscaling.</w:t>
            </w:r>
          </w:p>
          <w:p w14:paraId="58EFAC27" w14:textId="77777777" w:rsidR="007F374A" w:rsidRPr="00A570A4" w:rsidRDefault="007F374A" w:rsidP="007F374A">
            <w:pPr>
              <w:pStyle w:val="ListParagraph"/>
              <w:numPr>
                <w:ilvl w:val="0"/>
                <w:numId w:val="46"/>
              </w:num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Financing options and opportunities, and key next steps.</w:t>
            </w:r>
          </w:p>
          <w:p w14:paraId="75521D6D" w14:textId="11649C1D" w:rsidR="00376C14" w:rsidRPr="00A570A4" w:rsidRDefault="007F374A" w:rsidP="00553E66">
            <w:pPr>
              <w:pStyle w:val="ListParagraph"/>
              <w:numPr>
                <w:ilvl w:val="0"/>
                <w:numId w:val="46"/>
              </w:num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Governance barriers and opportunities, and key next steps.</w:t>
            </w:r>
          </w:p>
          <w:p w14:paraId="6A3FC253" w14:textId="77777777" w:rsidR="00376C14" w:rsidRPr="00A570A4" w:rsidRDefault="00376C14" w:rsidP="00376C14">
            <w:pPr>
              <w:spacing w:before="0"/>
              <w:rPr>
                <w:rFonts w:ascii="Aptos" w:eastAsia="Aptos" w:hAnsi="Aptos" w:cs="Aptos"/>
                <w:color w:val="808080" w:themeColor="background1" w:themeShade="80"/>
                <w:sz w:val="20"/>
                <w:szCs w:val="20"/>
                <w:lang w:val="en-GB"/>
              </w:rPr>
            </w:pPr>
          </w:p>
          <w:p w14:paraId="5A2AE545" w14:textId="77777777" w:rsidR="00376C14" w:rsidRPr="00A570A4" w:rsidRDefault="00376C14" w:rsidP="00376C14">
            <w:pPr>
              <w:spacing w:before="0"/>
              <w:rPr>
                <w:rFonts w:ascii="Aptos" w:eastAsia="Aptos" w:hAnsi="Aptos" w:cs="Aptos"/>
                <w:color w:val="808080" w:themeColor="background1" w:themeShade="80"/>
                <w:sz w:val="20"/>
                <w:szCs w:val="20"/>
                <w:lang w:val="en-GB"/>
              </w:rPr>
            </w:pPr>
          </w:p>
          <w:p w14:paraId="4B8F539C" w14:textId="0F3B85FE" w:rsidR="005E6E68" w:rsidRPr="00A570A4" w:rsidRDefault="00376C14" w:rsidP="00376C14">
            <w:p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What will be the roles and responsibilities of the actors involved in the upscaling activities?</w:t>
            </w:r>
          </w:p>
          <w:p w14:paraId="5B3AE53D" w14:textId="3E1CD35A" w:rsidR="005E6E68" w:rsidRPr="00A570A4" w:rsidRDefault="005E6E68" w:rsidP="00376C14">
            <w:pPr>
              <w:spacing w:before="0"/>
              <w:rPr>
                <w:rFonts w:ascii="Aptos" w:eastAsia="Aptos" w:hAnsi="Aptos" w:cs="Aptos"/>
                <w:color w:val="808080" w:themeColor="background1" w:themeShade="80"/>
                <w:sz w:val="20"/>
                <w:szCs w:val="20"/>
                <w:lang w:val="en-GB"/>
              </w:rPr>
            </w:pPr>
            <w:r w:rsidRPr="00A570A4">
              <w:rPr>
                <w:rFonts w:ascii="Aptos" w:eastAsia="Aptos" w:hAnsi="Aptos" w:cs="Aptos"/>
                <w:color w:val="808080" w:themeColor="background1" w:themeShade="80"/>
                <w:sz w:val="20"/>
                <w:szCs w:val="20"/>
                <w:lang w:val="en-GB"/>
              </w:rPr>
              <w:t>What is the timeline for the actions proposed?</w:t>
            </w:r>
            <w:r w:rsidR="00472171" w:rsidRPr="00A570A4">
              <w:rPr>
                <w:rFonts w:ascii="Aptos" w:eastAsia="Aptos" w:hAnsi="Aptos" w:cs="Aptos"/>
                <w:color w:val="808080" w:themeColor="background1" w:themeShade="80"/>
                <w:sz w:val="20"/>
                <w:szCs w:val="20"/>
                <w:lang w:val="en-GB"/>
              </w:rPr>
              <w:t xml:space="preserve"> What are the next steps?</w:t>
            </w:r>
          </w:p>
          <w:p w14:paraId="6B44E27A" w14:textId="77777777" w:rsidR="00376C14" w:rsidRPr="00A570A4" w:rsidRDefault="00376C14">
            <w:pPr>
              <w:spacing w:before="0"/>
              <w:rPr>
                <w:rFonts w:ascii="Aptos" w:eastAsia="Aptos" w:hAnsi="Aptos" w:cs="Aptos"/>
                <w:color w:val="808080" w:themeColor="background1" w:themeShade="80"/>
                <w:sz w:val="20"/>
                <w:szCs w:val="20"/>
                <w:lang w:val="en-GB"/>
              </w:rPr>
            </w:pPr>
          </w:p>
        </w:tc>
      </w:tr>
      <w:tr w:rsidR="001F78B0" w:rsidRPr="00A570A4" w14:paraId="01852EFF" w14:textId="77777777" w:rsidTr="00EC2035">
        <w:trPr>
          <w:trHeight w:val="308"/>
        </w:trPr>
        <w:tc>
          <w:tcPr>
            <w:tcW w:w="2347" w:type="dxa"/>
          </w:tcPr>
          <w:p w14:paraId="41F0B325" w14:textId="3A2B6D71" w:rsidR="001F78B0" w:rsidRPr="00A570A4" w:rsidRDefault="001F78B0" w:rsidP="001F78B0">
            <w:pPr>
              <w:spacing w:before="0"/>
              <w:rPr>
                <w:rFonts w:ascii="Aptos" w:eastAsia="Aptos" w:hAnsi="Aptos" w:cs="Aptos"/>
                <w:sz w:val="20"/>
                <w:szCs w:val="20"/>
                <w:lang w:val="en-GB"/>
              </w:rPr>
            </w:pPr>
            <w:r w:rsidRPr="00A570A4">
              <w:rPr>
                <w:rFonts w:ascii="Aptos" w:eastAsia="Aptos" w:hAnsi="Aptos" w:cs="Aptos"/>
                <w:sz w:val="20"/>
                <w:szCs w:val="20"/>
                <w:lang w:val="en-GB"/>
              </w:rPr>
              <w:t>Activity / action item</w:t>
            </w:r>
          </w:p>
        </w:tc>
        <w:tc>
          <w:tcPr>
            <w:tcW w:w="2348" w:type="dxa"/>
          </w:tcPr>
          <w:p w14:paraId="4A15683C" w14:textId="2F1261E4" w:rsidR="001F78B0" w:rsidRPr="00A570A4" w:rsidRDefault="001F78B0" w:rsidP="001F78B0">
            <w:pPr>
              <w:spacing w:before="0"/>
              <w:rPr>
                <w:rFonts w:ascii="Aptos" w:eastAsia="Aptos" w:hAnsi="Aptos" w:cs="Aptos"/>
                <w:sz w:val="20"/>
                <w:szCs w:val="20"/>
                <w:lang w:val="en-GB"/>
              </w:rPr>
            </w:pPr>
            <w:r w:rsidRPr="00A570A4">
              <w:rPr>
                <w:rFonts w:ascii="Aptos" w:eastAsia="Aptos" w:hAnsi="Aptos" w:cs="Aptos"/>
                <w:sz w:val="20"/>
                <w:szCs w:val="20"/>
                <w:lang w:val="en-GB"/>
              </w:rPr>
              <w:t>Possible milestones, e.g. 6 / 12 / 24 months later (as applicable)</w:t>
            </w:r>
          </w:p>
        </w:tc>
        <w:tc>
          <w:tcPr>
            <w:tcW w:w="2347" w:type="dxa"/>
          </w:tcPr>
          <w:p w14:paraId="324C9ED0" w14:textId="6F42397F" w:rsidR="001F78B0" w:rsidRPr="00A570A4" w:rsidRDefault="001F78B0" w:rsidP="001F78B0">
            <w:pPr>
              <w:spacing w:before="0"/>
              <w:rPr>
                <w:rFonts w:ascii="Aptos" w:eastAsia="Aptos" w:hAnsi="Aptos" w:cs="Aptos"/>
                <w:sz w:val="20"/>
                <w:szCs w:val="20"/>
                <w:lang w:val="en-GB"/>
              </w:rPr>
            </w:pPr>
            <w:r w:rsidRPr="00A570A4">
              <w:rPr>
                <w:rFonts w:ascii="Aptos" w:eastAsia="Aptos" w:hAnsi="Aptos" w:cs="Aptos"/>
                <w:sz w:val="20"/>
                <w:szCs w:val="20"/>
                <w:lang w:val="en-GB"/>
              </w:rPr>
              <w:t>Main actor responsible</w:t>
            </w:r>
          </w:p>
        </w:tc>
        <w:tc>
          <w:tcPr>
            <w:tcW w:w="2348" w:type="dxa"/>
          </w:tcPr>
          <w:p w14:paraId="558C46CE" w14:textId="5AA4BCE3" w:rsidR="001F78B0" w:rsidRPr="00A570A4" w:rsidRDefault="001F78B0" w:rsidP="001F78B0">
            <w:pPr>
              <w:spacing w:before="0"/>
              <w:rPr>
                <w:rFonts w:ascii="Aptos" w:eastAsia="Aptos" w:hAnsi="Aptos" w:cs="Aptos"/>
                <w:sz w:val="20"/>
                <w:szCs w:val="20"/>
                <w:lang w:val="en-GB"/>
              </w:rPr>
            </w:pPr>
            <w:r w:rsidRPr="00A570A4">
              <w:rPr>
                <w:rFonts w:ascii="Aptos" w:eastAsia="Aptos" w:hAnsi="Aptos" w:cs="Aptos"/>
                <w:sz w:val="20"/>
                <w:szCs w:val="20"/>
                <w:lang w:val="en-GB"/>
              </w:rPr>
              <w:t>Actors to involve / contributors</w:t>
            </w:r>
          </w:p>
        </w:tc>
      </w:tr>
      <w:tr w:rsidR="001F78B0" w:rsidRPr="00A570A4" w14:paraId="5FB9C218" w14:textId="77777777" w:rsidTr="00EC2035">
        <w:trPr>
          <w:trHeight w:val="306"/>
        </w:trPr>
        <w:tc>
          <w:tcPr>
            <w:tcW w:w="2347" w:type="dxa"/>
          </w:tcPr>
          <w:p w14:paraId="0FCFA519" w14:textId="77777777" w:rsidR="001F78B0" w:rsidRPr="00A570A4" w:rsidRDefault="001F78B0" w:rsidP="001F78B0">
            <w:pPr>
              <w:spacing w:before="0"/>
              <w:rPr>
                <w:rFonts w:ascii="Aptos" w:eastAsia="Aptos" w:hAnsi="Aptos" w:cs="Aptos"/>
                <w:sz w:val="20"/>
                <w:szCs w:val="20"/>
                <w:lang w:val="en-GB"/>
              </w:rPr>
            </w:pPr>
          </w:p>
        </w:tc>
        <w:tc>
          <w:tcPr>
            <w:tcW w:w="2348" w:type="dxa"/>
          </w:tcPr>
          <w:p w14:paraId="2BFD5CD1" w14:textId="77777777" w:rsidR="001F78B0" w:rsidRPr="00A570A4" w:rsidRDefault="001F78B0" w:rsidP="001F78B0">
            <w:pPr>
              <w:spacing w:before="0"/>
              <w:rPr>
                <w:rFonts w:ascii="Aptos" w:eastAsia="Aptos" w:hAnsi="Aptos" w:cs="Aptos"/>
                <w:sz w:val="20"/>
                <w:szCs w:val="20"/>
                <w:lang w:val="en-GB"/>
              </w:rPr>
            </w:pPr>
          </w:p>
        </w:tc>
        <w:tc>
          <w:tcPr>
            <w:tcW w:w="2347" w:type="dxa"/>
          </w:tcPr>
          <w:p w14:paraId="31DE8243" w14:textId="77777777" w:rsidR="001F78B0" w:rsidRPr="00A570A4" w:rsidRDefault="001F78B0" w:rsidP="001F78B0">
            <w:pPr>
              <w:spacing w:before="0"/>
              <w:rPr>
                <w:rFonts w:ascii="Aptos" w:eastAsia="Aptos" w:hAnsi="Aptos" w:cs="Aptos"/>
                <w:sz w:val="20"/>
                <w:szCs w:val="20"/>
                <w:lang w:val="en-GB"/>
              </w:rPr>
            </w:pPr>
          </w:p>
        </w:tc>
        <w:tc>
          <w:tcPr>
            <w:tcW w:w="2348" w:type="dxa"/>
          </w:tcPr>
          <w:p w14:paraId="29273219" w14:textId="3B2183F2" w:rsidR="001F78B0" w:rsidRPr="00A570A4" w:rsidRDefault="001F78B0" w:rsidP="001F78B0">
            <w:pPr>
              <w:spacing w:before="0"/>
              <w:rPr>
                <w:rFonts w:ascii="Aptos" w:eastAsia="Aptos" w:hAnsi="Aptos" w:cs="Aptos"/>
                <w:sz w:val="20"/>
                <w:szCs w:val="20"/>
                <w:lang w:val="en-GB"/>
              </w:rPr>
            </w:pPr>
          </w:p>
        </w:tc>
      </w:tr>
      <w:tr w:rsidR="001F78B0" w:rsidRPr="00A570A4" w14:paraId="70A4475F" w14:textId="77777777" w:rsidTr="00EC2035">
        <w:trPr>
          <w:trHeight w:val="306"/>
        </w:trPr>
        <w:tc>
          <w:tcPr>
            <w:tcW w:w="2347" w:type="dxa"/>
          </w:tcPr>
          <w:p w14:paraId="08D09BE6" w14:textId="77777777" w:rsidR="001F78B0" w:rsidRPr="00A570A4" w:rsidRDefault="001F78B0" w:rsidP="001F78B0">
            <w:pPr>
              <w:spacing w:before="0"/>
              <w:rPr>
                <w:rFonts w:ascii="Aptos" w:eastAsia="Aptos" w:hAnsi="Aptos" w:cs="Aptos"/>
                <w:sz w:val="20"/>
                <w:szCs w:val="20"/>
                <w:lang w:val="en-GB"/>
              </w:rPr>
            </w:pPr>
          </w:p>
        </w:tc>
        <w:tc>
          <w:tcPr>
            <w:tcW w:w="2348" w:type="dxa"/>
          </w:tcPr>
          <w:p w14:paraId="45F98891" w14:textId="77777777" w:rsidR="001F78B0" w:rsidRPr="00A570A4" w:rsidRDefault="001F78B0" w:rsidP="001F78B0">
            <w:pPr>
              <w:spacing w:before="0"/>
              <w:rPr>
                <w:rFonts w:ascii="Aptos" w:eastAsia="Aptos" w:hAnsi="Aptos" w:cs="Aptos"/>
                <w:sz w:val="20"/>
                <w:szCs w:val="20"/>
                <w:lang w:val="en-GB"/>
              </w:rPr>
            </w:pPr>
          </w:p>
        </w:tc>
        <w:tc>
          <w:tcPr>
            <w:tcW w:w="2347" w:type="dxa"/>
          </w:tcPr>
          <w:p w14:paraId="10F8FD7E" w14:textId="77777777" w:rsidR="001F78B0" w:rsidRPr="00A570A4" w:rsidRDefault="001F78B0" w:rsidP="001F78B0">
            <w:pPr>
              <w:spacing w:before="0"/>
              <w:rPr>
                <w:rFonts w:ascii="Aptos" w:eastAsia="Aptos" w:hAnsi="Aptos" w:cs="Aptos"/>
                <w:sz w:val="20"/>
                <w:szCs w:val="20"/>
                <w:lang w:val="en-GB"/>
              </w:rPr>
            </w:pPr>
          </w:p>
        </w:tc>
        <w:tc>
          <w:tcPr>
            <w:tcW w:w="2348" w:type="dxa"/>
          </w:tcPr>
          <w:p w14:paraId="74580AD3" w14:textId="41D0F841" w:rsidR="001F78B0" w:rsidRPr="00A570A4" w:rsidRDefault="001F78B0" w:rsidP="001F78B0">
            <w:pPr>
              <w:spacing w:before="0"/>
              <w:rPr>
                <w:rFonts w:ascii="Aptos" w:eastAsia="Aptos" w:hAnsi="Aptos" w:cs="Aptos"/>
                <w:sz w:val="20"/>
                <w:szCs w:val="20"/>
                <w:lang w:val="en-GB"/>
              </w:rPr>
            </w:pPr>
          </w:p>
        </w:tc>
      </w:tr>
      <w:tr w:rsidR="001F78B0" w:rsidRPr="00A570A4" w14:paraId="6DC710BB" w14:textId="77777777" w:rsidTr="00D01A61">
        <w:trPr>
          <w:trHeight w:val="300"/>
        </w:trPr>
        <w:tc>
          <w:tcPr>
            <w:tcW w:w="9390" w:type="dxa"/>
            <w:gridSpan w:val="4"/>
            <w:shd w:val="clear" w:color="auto" w:fill="33BD93"/>
          </w:tcPr>
          <w:p w14:paraId="4B6B4872" w14:textId="767E7D6F" w:rsidR="001F78B0" w:rsidRPr="00A570A4" w:rsidRDefault="001F78B0" w:rsidP="001F78B0">
            <w:pPr>
              <w:pStyle w:val="ListParagraph"/>
              <w:numPr>
                <w:ilvl w:val="0"/>
                <w:numId w:val="45"/>
              </w:numPr>
              <w:spacing w:before="0"/>
              <w:rPr>
                <w:rFonts w:ascii="Aptos" w:eastAsia="Aptos" w:hAnsi="Aptos" w:cs="Aptos"/>
                <w:b/>
                <w:bCs/>
                <w:color w:val="FFFFFF" w:themeColor="background1"/>
                <w:lang w:val="en-GB"/>
              </w:rPr>
            </w:pPr>
            <w:r w:rsidRPr="00A570A4">
              <w:rPr>
                <w:rFonts w:ascii="Aptos" w:eastAsia="Aptos" w:hAnsi="Aptos" w:cs="Aptos"/>
                <w:b/>
                <w:bCs/>
                <w:color w:val="FFFFFF" w:themeColor="background1"/>
                <w:lang w:val="en-GB"/>
              </w:rPr>
              <w:t>Resources used for the upscaling activities</w:t>
            </w:r>
          </w:p>
        </w:tc>
      </w:tr>
      <w:tr w:rsidR="001F78B0" w:rsidRPr="00A570A4" w14:paraId="27E1CF7F" w14:textId="77777777">
        <w:trPr>
          <w:trHeight w:val="300"/>
        </w:trPr>
        <w:tc>
          <w:tcPr>
            <w:tcW w:w="9390" w:type="dxa"/>
            <w:gridSpan w:val="4"/>
          </w:tcPr>
          <w:p w14:paraId="2B6DBEDB" w14:textId="6814F88D" w:rsidR="001F78B0" w:rsidRPr="00A570A4" w:rsidRDefault="001F78B0" w:rsidP="001F78B0">
            <w:pPr>
              <w:spacing w:before="0"/>
              <w:rPr>
                <w:rFonts w:ascii="Aptos" w:eastAsia="Aptos" w:hAnsi="Aptos" w:cs="Aptos"/>
                <w:i/>
                <w:iCs/>
                <w:sz w:val="20"/>
                <w:szCs w:val="20"/>
                <w:lang w:val="en-GB"/>
              </w:rPr>
            </w:pPr>
            <w:r w:rsidRPr="00A570A4">
              <w:rPr>
                <w:rFonts w:ascii="Aptos" w:eastAsia="Aptos" w:hAnsi="Aptos" w:cs="Aptos"/>
                <w:i/>
                <w:iCs/>
                <w:sz w:val="20"/>
                <w:szCs w:val="20"/>
                <w:lang w:val="en-GB"/>
              </w:rPr>
              <w:t xml:space="preserve">Resources that are needed to implement the actions. These could refer to the tools used for developing </w:t>
            </w:r>
            <w:r>
              <w:rPr>
                <w:rFonts w:ascii="Aptos" w:eastAsia="Aptos" w:hAnsi="Aptos" w:cs="Aptos"/>
                <w:i/>
                <w:iCs/>
                <w:sz w:val="20"/>
                <w:szCs w:val="20"/>
                <w:lang w:val="en-GB"/>
              </w:rPr>
              <w:t xml:space="preserve">your project/solutions </w:t>
            </w:r>
            <w:r w:rsidRPr="00A570A4">
              <w:rPr>
                <w:rFonts w:ascii="Aptos" w:eastAsia="Aptos" w:hAnsi="Aptos" w:cs="Aptos"/>
                <w:i/>
                <w:iCs/>
                <w:sz w:val="20"/>
                <w:szCs w:val="20"/>
                <w:lang w:val="en-GB"/>
              </w:rPr>
              <w:t xml:space="preserve">or other tools/resources that could support (CBA Guide, Green Finance Guide, Governance </w:t>
            </w:r>
            <w:r>
              <w:rPr>
                <w:rFonts w:ascii="Aptos" w:eastAsia="Aptos" w:hAnsi="Aptos" w:cs="Aptos"/>
                <w:i/>
                <w:iCs/>
                <w:sz w:val="20"/>
                <w:szCs w:val="20"/>
                <w:lang w:val="en-GB"/>
              </w:rPr>
              <w:t>Tool</w:t>
            </w:r>
            <w:r w:rsidRPr="00A570A4">
              <w:rPr>
                <w:rFonts w:ascii="Aptos" w:eastAsia="Aptos" w:hAnsi="Aptos" w:cs="Aptos"/>
                <w:i/>
                <w:iCs/>
                <w:sz w:val="20"/>
                <w:szCs w:val="20"/>
                <w:lang w:val="en-GB"/>
              </w:rPr>
              <w:t>, etc.)</w:t>
            </w:r>
          </w:p>
          <w:p w14:paraId="22B365A9" w14:textId="77777777" w:rsidR="001F78B0" w:rsidRPr="00A570A4" w:rsidRDefault="001F78B0" w:rsidP="001F78B0">
            <w:pPr>
              <w:spacing w:before="0"/>
              <w:rPr>
                <w:rFonts w:ascii="Aptos" w:eastAsia="Aptos" w:hAnsi="Aptos" w:cs="Aptos"/>
                <w:color w:val="808080" w:themeColor="background1" w:themeShade="80"/>
                <w:sz w:val="20"/>
                <w:szCs w:val="20"/>
                <w:lang w:val="en-GB"/>
              </w:rPr>
            </w:pPr>
          </w:p>
          <w:p w14:paraId="29DA65D7" w14:textId="77777777" w:rsidR="001F78B0" w:rsidRPr="00A570A4" w:rsidRDefault="001F78B0" w:rsidP="001F78B0">
            <w:pPr>
              <w:spacing w:before="0"/>
              <w:rPr>
                <w:rFonts w:ascii="Aptos" w:eastAsia="Aptos" w:hAnsi="Aptos" w:cs="Aptos"/>
                <w:color w:val="808080" w:themeColor="background1" w:themeShade="80"/>
                <w:sz w:val="20"/>
                <w:szCs w:val="20"/>
                <w:lang w:val="en-GB"/>
              </w:rPr>
            </w:pPr>
          </w:p>
          <w:p w14:paraId="08D9D58A" w14:textId="1215F428" w:rsidR="001F78B0" w:rsidRPr="00A570A4" w:rsidRDefault="001F78B0" w:rsidP="001F78B0">
            <w:pPr>
              <w:spacing w:before="0"/>
              <w:rPr>
                <w:rFonts w:ascii="Aptos" w:eastAsia="Aptos" w:hAnsi="Aptos" w:cs="Aptos"/>
                <w:color w:val="808080" w:themeColor="background1" w:themeShade="80"/>
                <w:sz w:val="20"/>
                <w:szCs w:val="20"/>
                <w:lang w:val="en-GB"/>
              </w:rPr>
            </w:pPr>
          </w:p>
        </w:tc>
      </w:tr>
    </w:tbl>
    <w:p w14:paraId="6AA20F8C" w14:textId="0E3DE7D7" w:rsidR="00401567" w:rsidRPr="00A570A4" w:rsidRDefault="00401567" w:rsidP="009B2B45">
      <w:pPr>
        <w:jc w:val="both"/>
        <w:rPr>
          <w:rFonts w:ascii="Aptos" w:eastAsia="Aptos" w:hAnsi="Aptos" w:cs="Aptos"/>
          <w:lang w:val="en-GB"/>
        </w:rPr>
      </w:pPr>
    </w:p>
    <w:sectPr w:rsidR="00401567" w:rsidRPr="00A570A4" w:rsidSect="0069793E">
      <w:headerReference w:type="default" r:id="rId17"/>
      <w:footerReference w:type="default" r:id="rId18"/>
      <w:headerReference w:type="first" r:id="rId19"/>
      <w:footerReference w:type="first" r:id="rId20"/>
      <w:pgSz w:w="12240" w:h="15840"/>
      <w:pgMar w:top="1418" w:right="1418" w:bottom="1418" w:left="1418" w:header="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0870" w14:textId="77777777" w:rsidR="00EC5B94" w:rsidRDefault="00EC5B94">
      <w:pPr>
        <w:spacing w:before="0" w:after="0"/>
      </w:pPr>
      <w:r>
        <w:separator/>
      </w:r>
    </w:p>
  </w:endnote>
  <w:endnote w:type="continuationSeparator" w:id="0">
    <w:p w14:paraId="686D6695" w14:textId="77777777" w:rsidR="00EC5B94" w:rsidRDefault="00EC5B94">
      <w:pPr>
        <w:spacing w:before="0" w:after="0"/>
      </w:pPr>
      <w:r>
        <w:continuationSeparator/>
      </w:r>
    </w:p>
  </w:endnote>
  <w:endnote w:type="continuationNotice" w:id="1">
    <w:p w14:paraId="0E24D063" w14:textId="77777777" w:rsidR="00EC5B94" w:rsidRDefault="00EC5B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2509"/>
      <w:docPartObj>
        <w:docPartGallery w:val="Page Numbers (Bottom of Page)"/>
        <w:docPartUnique/>
      </w:docPartObj>
    </w:sdtPr>
    <w:sdtContent>
      <w:sdt>
        <w:sdtPr>
          <w:id w:val="1728636285"/>
          <w:docPartObj>
            <w:docPartGallery w:val="Page Numbers (Top of Page)"/>
            <w:docPartUnique/>
          </w:docPartObj>
        </w:sdtPr>
        <w:sdtContent>
          <w:p w14:paraId="3F1ACC59" w14:textId="593E5760" w:rsidR="00620DDD" w:rsidRDefault="00620D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7DF306" w14:textId="38375DEB" w:rsidR="00D36870" w:rsidRDefault="00D36870" w:rsidP="000E0838">
    <w:pPr>
      <w:pBdr>
        <w:top w:val="single" w:sz="4" w:space="1" w:color="D9D9D9"/>
        <w:left w:val="nil"/>
        <w:bottom w:val="nil"/>
        <w:right w:val="nil"/>
        <w:between w:val="nil"/>
      </w:pBdr>
      <w:tabs>
        <w:tab w:val="center" w:pos="4680"/>
        <w:tab w:val="right" w:pos="9360"/>
      </w:tabs>
      <w:spacing w:before="60" w:after="60"/>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B156" w14:textId="5EC67EF9" w:rsidR="002A5F30" w:rsidRPr="00271C18" w:rsidRDefault="000E0838" w:rsidP="002A5F30">
    <w:pPr>
      <w:spacing w:after="0"/>
      <w:rPr>
        <w:rFonts w:ascii="Roboto" w:hAnsi="Roboto" w:cstheme="minorHAnsi"/>
        <w:color w:val="6792A7"/>
        <w:sz w:val="14"/>
        <w:szCs w:val="14"/>
        <w:lang w:val="en-GB"/>
        <w14:ligatures w14:val="standard"/>
        <w14:numSpacing w14:val="tabular"/>
        <w14:stylisticSets>
          <w14:styleSet w14:id="2"/>
        </w14:stylisticSets>
        <w14:cntxtAlts/>
      </w:rPr>
    </w:pPr>
    <w:r>
      <w:rPr>
        <w:noProof/>
      </w:rPr>
      <w:drawing>
        <wp:anchor distT="0" distB="0" distL="114300" distR="114300" simplePos="0" relativeHeight="251658242" behindDoc="0" locked="0" layoutInCell="1" hidden="0" allowOverlap="1" wp14:anchorId="27F167E7" wp14:editId="0001EE94">
          <wp:simplePos x="0" y="0"/>
          <wp:positionH relativeFrom="column">
            <wp:posOffset>-774700</wp:posOffset>
          </wp:positionH>
          <wp:positionV relativeFrom="paragraph">
            <wp:posOffset>151765</wp:posOffset>
          </wp:positionV>
          <wp:extent cx="1358265" cy="368300"/>
          <wp:effectExtent l="0" t="0" r="0" b="0"/>
          <wp:wrapSquare wrapText="bothSides" distT="0" distB="0" distL="114300" distR="114300"/>
          <wp:docPr id="221" name="image2.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10;&#10;Description automatically generated"/>
                  <pic:cNvPicPr preferRelativeResize="0"/>
                </pic:nvPicPr>
                <pic:blipFill>
                  <a:blip r:embed="rId1"/>
                  <a:srcRect/>
                  <a:stretch>
                    <a:fillRect/>
                  </a:stretch>
                </pic:blipFill>
                <pic:spPr>
                  <a:xfrm>
                    <a:off x="0" y="0"/>
                    <a:ext cx="1358265" cy="368300"/>
                  </a:xfrm>
                  <a:prstGeom prst="rect">
                    <a:avLst/>
                  </a:prstGeom>
                  <a:ln/>
                </pic:spPr>
              </pic:pic>
            </a:graphicData>
          </a:graphic>
          <wp14:sizeRelH relativeFrom="margin">
            <wp14:pctWidth>0</wp14:pctWidth>
          </wp14:sizeRelH>
          <wp14:sizeRelV relativeFrom="margin">
            <wp14:pctHeight>0</wp14:pctHeight>
          </wp14:sizeRelV>
        </wp:anchor>
      </w:drawing>
    </w:r>
    <w:r w:rsidR="002A5F30">
      <w:rPr>
        <w:rFonts w:ascii="Roboto" w:eastAsia="Roboto" w:hAnsi="Roboto" w:cs="Roboto"/>
        <w:color w:val="6792A7"/>
        <w:sz w:val="14"/>
        <w:szCs w:val="14"/>
      </w:rPr>
      <w:t>Funded by the European Union. Views and opinions expressed are however those of the author(s) only and do not necessarily reflect those of the European Union or the European Climate, Infrastructure and Environment Executive Agency (CINEA). Neither the European Union nor the granting authority can be held responsible for them.</w:t>
    </w:r>
    <w:r w:rsidR="002A5F30" w:rsidRPr="002A5F30">
      <w:rPr>
        <w:rFonts w:ascii="Roboto" w:hAnsi="Roboto" w:cstheme="minorHAnsi"/>
        <w:color w:val="6792A7"/>
        <w:sz w:val="14"/>
        <w:szCs w:val="14"/>
        <w:lang w:val="en-GB"/>
        <w14:ligatures w14:val="standard"/>
        <w14:numSpacing w14:val="tabular"/>
        <w14:stylisticSets>
          <w14:styleSet w14:id="2"/>
        </w14:stylisticSets>
        <w14:cntxtAlts/>
      </w:rPr>
      <w:t xml:space="preserve"> </w:t>
    </w:r>
    <w:r w:rsidR="002A5F30" w:rsidRPr="00271C18">
      <w:rPr>
        <w:rFonts w:ascii="Roboto" w:hAnsi="Roboto" w:cstheme="minorHAnsi"/>
        <w:color w:val="6792A7"/>
        <w:sz w:val="14"/>
        <w:szCs w:val="14"/>
        <w:lang w:val="en-GB"/>
        <w14:ligatures w14:val="standard"/>
        <w14:numSpacing w14:val="tabular"/>
        <w14:stylisticSets>
          <w14:styleSet w14:id="2"/>
        </w14:stylisticSets>
        <w14:cntxtAlts/>
      </w:rPr>
      <w:t>This project has received funding from the Horizon Innovation Actions under the grant agreement n°</w:t>
    </w:r>
    <w:r w:rsidR="002A5F30" w:rsidRPr="002A5F30">
      <w:t xml:space="preserve"> </w:t>
    </w:r>
    <w:r w:rsidR="002A5F30" w:rsidRPr="002A5F30">
      <w:rPr>
        <w:rFonts w:ascii="Roboto" w:hAnsi="Roboto" w:cstheme="minorHAnsi"/>
        <w:color w:val="6792A7"/>
        <w:sz w:val="14"/>
        <w:szCs w:val="14"/>
        <w:lang w:val="en-GB"/>
        <w14:ligatures w14:val="standard"/>
        <w14:numSpacing w14:val="tabular"/>
        <w14:stylisticSets>
          <w14:styleSet w14:id="2"/>
        </w14:stylisticSets>
        <w14:cntxtAlts/>
      </w:rPr>
      <w:t>101096405</w:t>
    </w:r>
    <w:r w:rsidR="002A5F30" w:rsidRPr="00271C18">
      <w:rPr>
        <w:rFonts w:ascii="Roboto" w:hAnsi="Roboto" w:cstheme="minorHAnsi"/>
        <w:color w:val="6792A7"/>
        <w:sz w:val="14"/>
        <w:szCs w:val="14"/>
        <w:lang w:val="en-GB"/>
        <w14:ligatures w14:val="standard"/>
        <w14:numSpacing w14:val="tabular"/>
        <w14:stylisticSets>
          <w14:styleSet w14:id="2"/>
        </w14:stylisticSets>
        <w14:cntxtAlts/>
      </w:rPr>
      <w:t>.</w:t>
    </w:r>
  </w:p>
  <w:p w14:paraId="42A3D54C" w14:textId="54D0666E" w:rsidR="00D36870" w:rsidRDefault="000E0838">
    <w:pPr>
      <w:spacing w:after="0"/>
      <w:rPr>
        <w:rFonts w:ascii="Roboto" w:eastAsia="Roboto" w:hAnsi="Roboto" w:cs="Roboto"/>
        <w:color w:val="6792A7"/>
        <w:sz w:val="14"/>
        <w:szCs w:val="14"/>
      </w:rPr>
    </w:pPr>
    <w:r>
      <w:rPr>
        <w:rFonts w:ascii="Roboto" w:eastAsia="Roboto" w:hAnsi="Roboto" w:cs="Roboto"/>
        <w:color w:val="6792A7"/>
        <w:sz w:val="14"/>
        <w:szCs w:val="14"/>
      </w:rPr>
      <w:t xml:space="preserve">                                                                                                                                                                                                                                             </w:t>
    </w:r>
  </w:p>
  <w:p w14:paraId="223A9F5A" w14:textId="77777777" w:rsidR="00D36870" w:rsidRPr="002A5F30" w:rsidRDefault="00922B51" w:rsidP="002A5F30">
    <w:pPr>
      <w:spacing w:after="0"/>
      <w:rPr>
        <w:rFonts w:ascii="Roboto" w:eastAsia="Roboto" w:hAnsi="Roboto" w:cs="Roboto"/>
        <w:color w:val="6792A7"/>
        <w:sz w:val="14"/>
        <w:szCs w:val="14"/>
        <w:lang w:val="en-GB"/>
      </w:rPr>
    </w:pPr>
    <w:r>
      <w:rPr>
        <w:rFonts w:ascii="Roboto" w:eastAsia="Roboto" w:hAnsi="Roboto" w:cs="Roboto"/>
        <w:color w:val="6792A7"/>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7D04" w14:textId="77777777" w:rsidR="00EC5B94" w:rsidRDefault="00EC5B94">
      <w:pPr>
        <w:spacing w:before="0" w:after="0"/>
      </w:pPr>
      <w:r>
        <w:separator/>
      </w:r>
    </w:p>
  </w:footnote>
  <w:footnote w:type="continuationSeparator" w:id="0">
    <w:p w14:paraId="2B843D31" w14:textId="77777777" w:rsidR="00EC5B94" w:rsidRDefault="00EC5B94">
      <w:pPr>
        <w:spacing w:before="0" w:after="0"/>
      </w:pPr>
      <w:r>
        <w:continuationSeparator/>
      </w:r>
    </w:p>
  </w:footnote>
  <w:footnote w:type="continuationNotice" w:id="1">
    <w:p w14:paraId="3C7EFB34" w14:textId="77777777" w:rsidR="00EC5B94" w:rsidRDefault="00EC5B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9316" w14:textId="77777777" w:rsidR="00620DDD" w:rsidRDefault="00922B51" w:rsidP="000E0838">
    <w:pPr>
      <w:pBdr>
        <w:top w:val="nil"/>
        <w:left w:val="nil"/>
        <w:bottom w:val="nil"/>
        <w:right w:val="nil"/>
        <w:between w:val="nil"/>
      </w:pBdr>
      <w:tabs>
        <w:tab w:val="center" w:pos="4680"/>
        <w:tab w:val="right" w:pos="9360"/>
      </w:tabs>
      <w:spacing w:after="0"/>
      <w:rPr>
        <w:i/>
        <w:color w:val="6792A7"/>
      </w:rPr>
    </w:pPr>
    <w:r>
      <w:rPr>
        <w:noProof/>
      </w:rPr>
      <w:drawing>
        <wp:anchor distT="0" distB="0" distL="114300" distR="114300" simplePos="0" relativeHeight="251658240" behindDoc="0" locked="0" layoutInCell="1" hidden="0" allowOverlap="1" wp14:anchorId="7178EE47" wp14:editId="034F5D31">
          <wp:simplePos x="0" y="0"/>
          <wp:positionH relativeFrom="column">
            <wp:posOffset>-357505</wp:posOffset>
          </wp:positionH>
          <wp:positionV relativeFrom="paragraph">
            <wp:posOffset>85725</wp:posOffset>
          </wp:positionV>
          <wp:extent cx="1143000" cy="400050"/>
          <wp:effectExtent l="0" t="0" r="0" b="0"/>
          <wp:wrapSquare wrapText="bothSides" distT="0" distB="0" distL="114300" distR="114300"/>
          <wp:docPr id="219"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1"/>
                  <a:srcRect/>
                  <a:stretch>
                    <a:fillRect/>
                  </a:stretch>
                </pic:blipFill>
                <pic:spPr>
                  <a:xfrm>
                    <a:off x="0" y="0"/>
                    <a:ext cx="1143000" cy="400050"/>
                  </a:xfrm>
                  <a:prstGeom prst="rect">
                    <a:avLst/>
                  </a:prstGeom>
                  <a:ln/>
                </pic:spPr>
              </pic:pic>
            </a:graphicData>
          </a:graphic>
          <wp14:sizeRelH relativeFrom="margin">
            <wp14:pctWidth>0</wp14:pctWidth>
          </wp14:sizeRelH>
          <wp14:sizeRelV relativeFrom="margin">
            <wp14:pctHeight>0</wp14:pctHeight>
          </wp14:sizeRelV>
        </wp:anchor>
      </w:drawing>
    </w:r>
    <w:r w:rsidR="005A0BE1">
      <w:rPr>
        <w:i/>
        <w:color w:val="6792A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132D" w14:textId="1AF9BE4B" w:rsidR="00D36870" w:rsidRDefault="000E0838">
    <w:pPr>
      <w:pBdr>
        <w:top w:val="nil"/>
        <w:left w:val="nil"/>
        <w:bottom w:val="nil"/>
        <w:right w:val="nil"/>
        <w:between w:val="nil"/>
      </w:pBdr>
      <w:tabs>
        <w:tab w:val="center" w:pos="4680"/>
        <w:tab w:val="right" w:pos="9360"/>
      </w:tabs>
      <w:spacing w:after="0"/>
      <w:rPr>
        <w:color w:val="000000"/>
      </w:rPr>
    </w:pPr>
    <w:r>
      <w:rPr>
        <w:noProof/>
      </w:rPr>
      <w:drawing>
        <wp:anchor distT="0" distB="0" distL="114300" distR="114300" simplePos="0" relativeHeight="251658243" behindDoc="0" locked="0" layoutInCell="1" hidden="0" allowOverlap="1" wp14:anchorId="10DB0A64" wp14:editId="218FED6C">
          <wp:simplePos x="0" y="0"/>
          <wp:positionH relativeFrom="page">
            <wp:align>left</wp:align>
          </wp:positionH>
          <wp:positionV relativeFrom="paragraph">
            <wp:posOffset>-153035</wp:posOffset>
          </wp:positionV>
          <wp:extent cx="581025" cy="1050290"/>
          <wp:effectExtent l="0" t="0" r="9525"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86123" t="919" r="122" b="1392"/>
                  <a:stretch/>
                </pic:blipFill>
                <pic:spPr bwMode="auto">
                  <a:xfrm>
                    <a:off x="0" y="0"/>
                    <a:ext cx="581025" cy="1050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hidden="0" allowOverlap="1" wp14:anchorId="63F23C6B" wp14:editId="4E37BCF4">
          <wp:simplePos x="0" y="0"/>
          <wp:positionH relativeFrom="column">
            <wp:posOffset>-324485</wp:posOffset>
          </wp:positionH>
          <wp:positionV relativeFrom="paragraph">
            <wp:posOffset>-113665</wp:posOffset>
          </wp:positionV>
          <wp:extent cx="7797165" cy="1012190"/>
          <wp:effectExtent l="0" t="0" r="0" b="0"/>
          <wp:wrapSquare wrapText="bothSides" distT="0" distB="0" distL="114300" distR="11430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2311"/>
                  <a:stretch>
                    <a:fillRect/>
                  </a:stretch>
                </pic:blipFill>
                <pic:spPr>
                  <a:xfrm>
                    <a:off x="0" y="0"/>
                    <a:ext cx="7797165" cy="10121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A681"/>
    <w:multiLevelType w:val="hybridMultilevel"/>
    <w:tmpl w:val="FFFFFFFF"/>
    <w:lvl w:ilvl="0" w:tplc="DB0AA1F8">
      <w:start w:val="1"/>
      <w:numFmt w:val="decimal"/>
      <w:lvlText w:val="%1."/>
      <w:lvlJc w:val="left"/>
      <w:pPr>
        <w:ind w:left="720" w:hanging="360"/>
      </w:pPr>
    </w:lvl>
    <w:lvl w:ilvl="1" w:tplc="4336FE12">
      <w:start w:val="1"/>
      <w:numFmt w:val="lowerLetter"/>
      <w:lvlText w:val="%2."/>
      <w:lvlJc w:val="left"/>
      <w:pPr>
        <w:ind w:left="1440" w:hanging="360"/>
      </w:pPr>
    </w:lvl>
    <w:lvl w:ilvl="2" w:tplc="A600EB3A">
      <w:start w:val="1"/>
      <w:numFmt w:val="lowerRoman"/>
      <w:lvlText w:val="%3."/>
      <w:lvlJc w:val="right"/>
      <w:pPr>
        <w:ind w:left="2160" w:hanging="180"/>
      </w:pPr>
    </w:lvl>
    <w:lvl w:ilvl="3" w:tplc="A8E28F96">
      <w:start w:val="1"/>
      <w:numFmt w:val="decimal"/>
      <w:lvlText w:val="%4."/>
      <w:lvlJc w:val="left"/>
      <w:pPr>
        <w:ind w:left="2880" w:hanging="360"/>
      </w:pPr>
    </w:lvl>
    <w:lvl w:ilvl="4" w:tplc="EBCEFB38">
      <w:start w:val="1"/>
      <w:numFmt w:val="lowerLetter"/>
      <w:lvlText w:val="%5."/>
      <w:lvlJc w:val="left"/>
      <w:pPr>
        <w:ind w:left="3600" w:hanging="360"/>
      </w:pPr>
    </w:lvl>
    <w:lvl w:ilvl="5" w:tplc="550E7448">
      <w:start w:val="1"/>
      <w:numFmt w:val="lowerRoman"/>
      <w:lvlText w:val="%6."/>
      <w:lvlJc w:val="right"/>
      <w:pPr>
        <w:ind w:left="4320" w:hanging="180"/>
      </w:pPr>
    </w:lvl>
    <w:lvl w:ilvl="6" w:tplc="613E1AE4">
      <w:start w:val="1"/>
      <w:numFmt w:val="decimal"/>
      <w:lvlText w:val="%7."/>
      <w:lvlJc w:val="left"/>
      <w:pPr>
        <w:ind w:left="5040" w:hanging="360"/>
      </w:pPr>
    </w:lvl>
    <w:lvl w:ilvl="7" w:tplc="0E067398">
      <w:start w:val="1"/>
      <w:numFmt w:val="lowerLetter"/>
      <w:lvlText w:val="%8."/>
      <w:lvlJc w:val="left"/>
      <w:pPr>
        <w:ind w:left="5760" w:hanging="360"/>
      </w:pPr>
    </w:lvl>
    <w:lvl w:ilvl="8" w:tplc="04C41062">
      <w:start w:val="1"/>
      <w:numFmt w:val="lowerRoman"/>
      <w:lvlText w:val="%9."/>
      <w:lvlJc w:val="right"/>
      <w:pPr>
        <w:ind w:left="6480" w:hanging="180"/>
      </w:pPr>
    </w:lvl>
  </w:abstractNum>
  <w:abstractNum w:abstractNumId="1" w15:restartNumberingAfterBreak="0">
    <w:nsid w:val="05E219FC"/>
    <w:multiLevelType w:val="hybridMultilevel"/>
    <w:tmpl w:val="FFFFFFFF"/>
    <w:lvl w:ilvl="0" w:tplc="0C74FFBA">
      <w:start w:val="1"/>
      <w:numFmt w:val="bullet"/>
      <w:lvlText w:val="-"/>
      <w:lvlJc w:val="left"/>
      <w:pPr>
        <w:ind w:left="720" w:hanging="360"/>
      </w:pPr>
      <w:rPr>
        <w:rFonts w:ascii="Aptos" w:hAnsi="Aptos" w:hint="default"/>
      </w:rPr>
    </w:lvl>
    <w:lvl w:ilvl="1" w:tplc="19C62DE8">
      <w:start w:val="1"/>
      <w:numFmt w:val="bullet"/>
      <w:lvlText w:val="o"/>
      <w:lvlJc w:val="left"/>
      <w:pPr>
        <w:ind w:left="1440" w:hanging="360"/>
      </w:pPr>
      <w:rPr>
        <w:rFonts w:ascii="Courier New" w:hAnsi="Courier New" w:hint="default"/>
      </w:rPr>
    </w:lvl>
    <w:lvl w:ilvl="2" w:tplc="A8649EE0">
      <w:start w:val="1"/>
      <w:numFmt w:val="bullet"/>
      <w:lvlText w:val=""/>
      <w:lvlJc w:val="left"/>
      <w:pPr>
        <w:ind w:left="2160" w:hanging="360"/>
      </w:pPr>
      <w:rPr>
        <w:rFonts w:ascii="Wingdings" w:hAnsi="Wingdings" w:hint="default"/>
      </w:rPr>
    </w:lvl>
    <w:lvl w:ilvl="3" w:tplc="9AA8915A">
      <w:start w:val="1"/>
      <w:numFmt w:val="bullet"/>
      <w:lvlText w:val=""/>
      <w:lvlJc w:val="left"/>
      <w:pPr>
        <w:ind w:left="2880" w:hanging="360"/>
      </w:pPr>
      <w:rPr>
        <w:rFonts w:ascii="Symbol" w:hAnsi="Symbol" w:hint="default"/>
      </w:rPr>
    </w:lvl>
    <w:lvl w:ilvl="4" w:tplc="A0E6018C">
      <w:start w:val="1"/>
      <w:numFmt w:val="bullet"/>
      <w:lvlText w:val="o"/>
      <w:lvlJc w:val="left"/>
      <w:pPr>
        <w:ind w:left="3600" w:hanging="360"/>
      </w:pPr>
      <w:rPr>
        <w:rFonts w:ascii="Courier New" w:hAnsi="Courier New" w:hint="default"/>
      </w:rPr>
    </w:lvl>
    <w:lvl w:ilvl="5" w:tplc="CF48997A">
      <w:start w:val="1"/>
      <w:numFmt w:val="bullet"/>
      <w:lvlText w:val=""/>
      <w:lvlJc w:val="left"/>
      <w:pPr>
        <w:ind w:left="4320" w:hanging="360"/>
      </w:pPr>
      <w:rPr>
        <w:rFonts w:ascii="Wingdings" w:hAnsi="Wingdings" w:hint="default"/>
      </w:rPr>
    </w:lvl>
    <w:lvl w:ilvl="6" w:tplc="6AFE0310">
      <w:start w:val="1"/>
      <w:numFmt w:val="bullet"/>
      <w:lvlText w:val=""/>
      <w:lvlJc w:val="left"/>
      <w:pPr>
        <w:ind w:left="5040" w:hanging="360"/>
      </w:pPr>
      <w:rPr>
        <w:rFonts w:ascii="Symbol" w:hAnsi="Symbol" w:hint="default"/>
      </w:rPr>
    </w:lvl>
    <w:lvl w:ilvl="7" w:tplc="BB70307A">
      <w:start w:val="1"/>
      <w:numFmt w:val="bullet"/>
      <w:lvlText w:val="o"/>
      <w:lvlJc w:val="left"/>
      <w:pPr>
        <w:ind w:left="5760" w:hanging="360"/>
      </w:pPr>
      <w:rPr>
        <w:rFonts w:ascii="Courier New" w:hAnsi="Courier New" w:hint="default"/>
      </w:rPr>
    </w:lvl>
    <w:lvl w:ilvl="8" w:tplc="05922E66">
      <w:start w:val="1"/>
      <w:numFmt w:val="bullet"/>
      <w:lvlText w:val=""/>
      <w:lvlJc w:val="left"/>
      <w:pPr>
        <w:ind w:left="6480" w:hanging="360"/>
      </w:pPr>
      <w:rPr>
        <w:rFonts w:ascii="Wingdings" w:hAnsi="Wingdings" w:hint="default"/>
      </w:rPr>
    </w:lvl>
  </w:abstractNum>
  <w:abstractNum w:abstractNumId="2" w15:restartNumberingAfterBreak="0">
    <w:nsid w:val="095004B7"/>
    <w:multiLevelType w:val="multilevel"/>
    <w:tmpl w:val="31F2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246B6"/>
    <w:multiLevelType w:val="multilevel"/>
    <w:tmpl w:val="E110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971E89"/>
    <w:multiLevelType w:val="hybridMultilevel"/>
    <w:tmpl w:val="862A86CA"/>
    <w:lvl w:ilvl="0" w:tplc="75467B0E">
      <w:start w:val="1"/>
      <w:numFmt w:val="bullet"/>
      <w:lvlText w:val="-"/>
      <w:lvlJc w:val="left"/>
      <w:pPr>
        <w:ind w:left="720" w:hanging="360"/>
      </w:pPr>
      <w:rPr>
        <w:rFonts w:ascii="Symbol" w:hAnsi="Symbol" w:hint="default"/>
      </w:rPr>
    </w:lvl>
    <w:lvl w:ilvl="1" w:tplc="42E83810">
      <w:start w:val="1"/>
      <w:numFmt w:val="bullet"/>
      <w:lvlText w:val="o"/>
      <w:lvlJc w:val="left"/>
      <w:pPr>
        <w:ind w:left="1440" w:hanging="360"/>
      </w:pPr>
      <w:rPr>
        <w:rFonts w:ascii="Courier New" w:hAnsi="Courier New" w:hint="default"/>
      </w:rPr>
    </w:lvl>
    <w:lvl w:ilvl="2" w:tplc="2C566F30">
      <w:start w:val="1"/>
      <w:numFmt w:val="bullet"/>
      <w:lvlText w:val=""/>
      <w:lvlJc w:val="left"/>
      <w:pPr>
        <w:ind w:left="2160" w:hanging="360"/>
      </w:pPr>
      <w:rPr>
        <w:rFonts w:ascii="Wingdings" w:hAnsi="Wingdings" w:hint="default"/>
      </w:rPr>
    </w:lvl>
    <w:lvl w:ilvl="3" w:tplc="F082472C">
      <w:start w:val="1"/>
      <w:numFmt w:val="bullet"/>
      <w:lvlText w:val=""/>
      <w:lvlJc w:val="left"/>
      <w:pPr>
        <w:ind w:left="2880" w:hanging="360"/>
      </w:pPr>
      <w:rPr>
        <w:rFonts w:ascii="Symbol" w:hAnsi="Symbol" w:hint="default"/>
      </w:rPr>
    </w:lvl>
    <w:lvl w:ilvl="4" w:tplc="F1026AC8">
      <w:start w:val="1"/>
      <w:numFmt w:val="bullet"/>
      <w:lvlText w:val="o"/>
      <w:lvlJc w:val="left"/>
      <w:pPr>
        <w:ind w:left="3600" w:hanging="360"/>
      </w:pPr>
      <w:rPr>
        <w:rFonts w:ascii="Courier New" w:hAnsi="Courier New" w:hint="default"/>
      </w:rPr>
    </w:lvl>
    <w:lvl w:ilvl="5" w:tplc="E7A4252A">
      <w:start w:val="1"/>
      <w:numFmt w:val="bullet"/>
      <w:lvlText w:val=""/>
      <w:lvlJc w:val="left"/>
      <w:pPr>
        <w:ind w:left="4320" w:hanging="360"/>
      </w:pPr>
      <w:rPr>
        <w:rFonts w:ascii="Wingdings" w:hAnsi="Wingdings" w:hint="default"/>
      </w:rPr>
    </w:lvl>
    <w:lvl w:ilvl="6" w:tplc="3C6A19B2">
      <w:start w:val="1"/>
      <w:numFmt w:val="bullet"/>
      <w:lvlText w:val=""/>
      <w:lvlJc w:val="left"/>
      <w:pPr>
        <w:ind w:left="5040" w:hanging="360"/>
      </w:pPr>
      <w:rPr>
        <w:rFonts w:ascii="Symbol" w:hAnsi="Symbol" w:hint="default"/>
      </w:rPr>
    </w:lvl>
    <w:lvl w:ilvl="7" w:tplc="07CEB242">
      <w:start w:val="1"/>
      <w:numFmt w:val="bullet"/>
      <w:lvlText w:val="o"/>
      <w:lvlJc w:val="left"/>
      <w:pPr>
        <w:ind w:left="5760" w:hanging="360"/>
      </w:pPr>
      <w:rPr>
        <w:rFonts w:ascii="Courier New" w:hAnsi="Courier New" w:hint="default"/>
      </w:rPr>
    </w:lvl>
    <w:lvl w:ilvl="8" w:tplc="0F708B60">
      <w:start w:val="1"/>
      <w:numFmt w:val="bullet"/>
      <w:lvlText w:val=""/>
      <w:lvlJc w:val="left"/>
      <w:pPr>
        <w:ind w:left="6480" w:hanging="360"/>
      </w:pPr>
      <w:rPr>
        <w:rFonts w:ascii="Wingdings" w:hAnsi="Wingdings" w:hint="default"/>
      </w:rPr>
    </w:lvl>
  </w:abstractNum>
  <w:abstractNum w:abstractNumId="5" w15:restartNumberingAfterBreak="0">
    <w:nsid w:val="180B0B0C"/>
    <w:multiLevelType w:val="multilevel"/>
    <w:tmpl w:val="F46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53814"/>
    <w:multiLevelType w:val="multilevel"/>
    <w:tmpl w:val="3C54B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D81878"/>
    <w:multiLevelType w:val="multilevel"/>
    <w:tmpl w:val="B2666DD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E1E1D3E"/>
    <w:multiLevelType w:val="hybridMultilevel"/>
    <w:tmpl w:val="F32C9A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3A42DE"/>
    <w:multiLevelType w:val="multilevel"/>
    <w:tmpl w:val="15C2F7A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E3EF633"/>
    <w:multiLevelType w:val="hybridMultilevel"/>
    <w:tmpl w:val="FFFFFFFF"/>
    <w:lvl w:ilvl="0" w:tplc="EEF015CE">
      <w:start w:val="1"/>
      <w:numFmt w:val="bullet"/>
      <w:lvlText w:val=""/>
      <w:lvlJc w:val="left"/>
      <w:pPr>
        <w:ind w:left="720" w:hanging="360"/>
      </w:pPr>
      <w:rPr>
        <w:rFonts w:ascii="Symbol" w:hAnsi="Symbol" w:hint="default"/>
      </w:rPr>
    </w:lvl>
    <w:lvl w:ilvl="1" w:tplc="DE2A9618">
      <w:start w:val="1"/>
      <w:numFmt w:val="bullet"/>
      <w:lvlText w:val="o"/>
      <w:lvlJc w:val="left"/>
      <w:pPr>
        <w:ind w:left="1440" w:hanging="360"/>
      </w:pPr>
      <w:rPr>
        <w:rFonts w:ascii="Courier New" w:hAnsi="Courier New" w:hint="default"/>
      </w:rPr>
    </w:lvl>
    <w:lvl w:ilvl="2" w:tplc="BDBC5390">
      <w:start w:val="1"/>
      <w:numFmt w:val="bullet"/>
      <w:lvlText w:val=""/>
      <w:lvlJc w:val="left"/>
      <w:pPr>
        <w:ind w:left="2160" w:hanging="360"/>
      </w:pPr>
      <w:rPr>
        <w:rFonts w:ascii="Wingdings" w:hAnsi="Wingdings" w:hint="default"/>
      </w:rPr>
    </w:lvl>
    <w:lvl w:ilvl="3" w:tplc="4BDE149A">
      <w:start w:val="1"/>
      <w:numFmt w:val="bullet"/>
      <w:lvlText w:val=""/>
      <w:lvlJc w:val="left"/>
      <w:pPr>
        <w:ind w:left="2880" w:hanging="360"/>
      </w:pPr>
      <w:rPr>
        <w:rFonts w:ascii="Symbol" w:hAnsi="Symbol" w:hint="default"/>
      </w:rPr>
    </w:lvl>
    <w:lvl w:ilvl="4" w:tplc="C7383A00">
      <w:start w:val="1"/>
      <w:numFmt w:val="bullet"/>
      <w:lvlText w:val="o"/>
      <w:lvlJc w:val="left"/>
      <w:pPr>
        <w:ind w:left="3600" w:hanging="360"/>
      </w:pPr>
      <w:rPr>
        <w:rFonts w:ascii="Courier New" w:hAnsi="Courier New" w:hint="default"/>
      </w:rPr>
    </w:lvl>
    <w:lvl w:ilvl="5" w:tplc="6506FE5E">
      <w:start w:val="1"/>
      <w:numFmt w:val="bullet"/>
      <w:lvlText w:val=""/>
      <w:lvlJc w:val="left"/>
      <w:pPr>
        <w:ind w:left="4320" w:hanging="360"/>
      </w:pPr>
      <w:rPr>
        <w:rFonts w:ascii="Wingdings" w:hAnsi="Wingdings" w:hint="default"/>
      </w:rPr>
    </w:lvl>
    <w:lvl w:ilvl="6" w:tplc="E878CF96">
      <w:start w:val="1"/>
      <w:numFmt w:val="bullet"/>
      <w:lvlText w:val=""/>
      <w:lvlJc w:val="left"/>
      <w:pPr>
        <w:ind w:left="5040" w:hanging="360"/>
      </w:pPr>
      <w:rPr>
        <w:rFonts w:ascii="Symbol" w:hAnsi="Symbol" w:hint="default"/>
      </w:rPr>
    </w:lvl>
    <w:lvl w:ilvl="7" w:tplc="5E149612">
      <w:start w:val="1"/>
      <w:numFmt w:val="bullet"/>
      <w:lvlText w:val="o"/>
      <w:lvlJc w:val="left"/>
      <w:pPr>
        <w:ind w:left="5760" w:hanging="360"/>
      </w:pPr>
      <w:rPr>
        <w:rFonts w:ascii="Courier New" w:hAnsi="Courier New" w:hint="default"/>
      </w:rPr>
    </w:lvl>
    <w:lvl w:ilvl="8" w:tplc="BDEA4802">
      <w:start w:val="1"/>
      <w:numFmt w:val="bullet"/>
      <w:lvlText w:val=""/>
      <w:lvlJc w:val="left"/>
      <w:pPr>
        <w:ind w:left="6480" w:hanging="360"/>
      </w:pPr>
      <w:rPr>
        <w:rFonts w:ascii="Wingdings" w:hAnsi="Wingdings" w:hint="default"/>
      </w:rPr>
    </w:lvl>
  </w:abstractNum>
  <w:abstractNum w:abstractNumId="11" w15:restartNumberingAfterBreak="0">
    <w:nsid w:val="1E5E2C35"/>
    <w:multiLevelType w:val="multilevel"/>
    <w:tmpl w:val="72DA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A840E2"/>
    <w:multiLevelType w:val="multilevel"/>
    <w:tmpl w:val="A8740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8830D7"/>
    <w:multiLevelType w:val="hybridMultilevel"/>
    <w:tmpl w:val="EF960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F9A84"/>
    <w:multiLevelType w:val="hybridMultilevel"/>
    <w:tmpl w:val="0BB0BD2C"/>
    <w:lvl w:ilvl="0" w:tplc="DDE65F24">
      <w:start w:val="1"/>
      <w:numFmt w:val="bullet"/>
      <w:lvlText w:val="·"/>
      <w:lvlJc w:val="left"/>
      <w:pPr>
        <w:ind w:left="720" w:hanging="360"/>
      </w:pPr>
      <w:rPr>
        <w:rFonts w:ascii="Symbol" w:hAnsi="Symbol" w:hint="default"/>
      </w:rPr>
    </w:lvl>
    <w:lvl w:ilvl="1" w:tplc="8110D33A">
      <w:start w:val="1"/>
      <w:numFmt w:val="bullet"/>
      <w:lvlText w:val="o"/>
      <w:lvlJc w:val="left"/>
      <w:pPr>
        <w:ind w:left="1440" w:hanging="360"/>
      </w:pPr>
      <w:rPr>
        <w:rFonts w:ascii="Courier New" w:hAnsi="Courier New" w:hint="default"/>
      </w:rPr>
    </w:lvl>
    <w:lvl w:ilvl="2" w:tplc="FA38BD1A">
      <w:start w:val="1"/>
      <w:numFmt w:val="bullet"/>
      <w:lvlText w:val=""/>
      <w:lvlJc w:val="left"/>
      <w:pPr>
        <w:ind w:left="2160" w:hanging="360"/>
      </w:pPr>
      <w:rPr>
        <w:rFonts w:ascii="Wingdings" w:hAnsi="Wingdings" w:hint="default"/>
      </w:rPr>
    </w:lvl>
    <w:lvl w:ilvl="3" w:tplc="00A28D26">
      <w:start w:val="1"/>
      <w:numFmt w:val="bullet"/>
      <w:lvlText w:val=""/>
      <w:lvlJc w:val="left"/>
      <w:pPr>
        <w:ind w:left="2880" w:hanging="360"/>
      </w:pPr>
      <w:rPr>
        <w:rFonts w:ascii="Symbol" w:hAnsi="Symbol" w:hint="default"/>
      </w:rPr>
    </w:lvl>
    <w:lvl w:ilvl="4" w:tplc="505A1D7E">
      <w:start w:val="1"/>
      <w:numFmt w:val="bullet"/>
      <w:lvlText w:val="o"/>
      <w:lvlJc w:val="left"/>
      <w:pPr>
        <w:ind w:left="3600" w:hanging="360"/>
      </w:pPr>
      <w:rPr>
        <w:rFonts w:ascii="Courier New" w:hAnsi="Courier New" w:hint="default"/>
      </w:rPr>
    </w:lvl>
    <w:lvl w:ilvl="5" w:tplc="C0448304">
      <w:start w:val="1"/>
      <w:numFmt w:val="bullet"/>
      <w:lvlText w:val=""/>
      <w:lvlJc w:val="left"/>
      <w:pPr>
        <w:ind w:left="4320" w:hanging="360"/>
      </w:pPr>
      <w:rPr>
        <w:rFonts w:ascii="Wingdings" w:hAnsi="Wingdings" w:hint="default"/>
      </w:rPr>
    </w:lvl>
    <w:lvl w:ilvl="6" w:tplc="B2724A82">
      <w:start w:val="1"/>
      <w:numFmt w:val="bullet"/>
      <w:lvlText w:val=""/>
      <w:lvlJc w:val="left"/>
      <w:pPr>
        <w:ind w:left="5040" w:hanging="360"/>
      </w:pPr>
      <w:rPr>
        <w:rFonts w:ascii="Symbol" w:hAnsi="Symbol" w:hint="default"/>
      </w:rPr>
    </w:lvl>
    <w:lvl w:ilvl="7" w:tplc="C3D68214">
      <w:start w:val="1"/>
      <w:numFmt w:val="bullet"/>
      <w:lvlText w:val="o"/>
      <w:lvlJc w:val="left"/>
      <w:pPr>
        <w:ind w:left="5760" w:hanging="360"/>
      </w:pPr>
      <w:rPr>
        <w:rFonts w:ascii="Courier New" w:hAnsi="Courier New" w:hint="default"/>
      </w:rPr>
    </w:lvl>
    <w:lvl w:ilvl="8" w:tplc="A330100C">
      <w:start w:val="1"/>
      <w:numFmt w:val="bullet"/>
      <w:lvlText w:val=""/>
      <w:lvlJc w:val="left"/>
      <w:pPr>
        <w:ind w:left="6480" w:hanging="360"/>
      </w:pPr>
      <w:rPr>
        <w:rFonts w:ascii="Wingdings" w:hAnsi="Wingdings" w:hint="default"/>
      </w:rPr>
    </w:lvl>
  </w:abstractNum>
  <w:abstractNum w:abstractNumId="15" w15:restartNumberingAfterBreak="0">
    <w:nsid w:val="32A8031D"/>
    <w:multiLevelType w:val="multilevel"/>
    <w:tmpl w:val="22EA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42352B"/>
    <w:multiLevelType w:val="multilevel"/>
    <w:tmpl w:val="E1BA4CE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4DF12F1"/>
    <w:multiLevelType w:val="hybridMultilevel"/>
    <w:tmpl w:val="2342FD94"/>
    <w:lvl w:ilvl="0" w:tplc="6986BC4C">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AA430"/>
    <w:multiLevelType w:val="hybridMultilevel"/>
    <w:tmpl w:val="F0A0C174"/>
    <w:lvl w:ilvl="0" w:tplc="0F58FB86">
      <w:start w:val="1"/>
      <w:numFmt w:val="bullet"/>
      <w:lvlText w:val="-"/>
      <w:lvlJc w:val="left"/>
      <w:pPr>
        <w:ind w:left="720" w:hanging="360"/>
      </w:pPr>
      <w:rPr>
        <w:rFonts w:ascii="Symbol" w:hAnsi="Symbol" w:hint="default"/>
      </w:rPr>
    </w:lvl>
    <w:lvl w:ilvl="1" w:tplc="0E22787E">
      <w:start w:val="1"/>
      <w:numFmt w:val="bullet"/>
      <w:lvlText w:val="o"/>
      <w:lvlJc w:val="left"/>
      <w:pPr>
        <w:ind w:left="1440" w:hanging="360"/>
      </w:pPr>
      <w:rPr>
        <w:rFonts w:ascii="Courier New" w:hAnsi="Courier New" w:hint="default"/>
      </w:rPr>
    </w:lvl>
    <w:lvl w:ilvl="2" w:tplc="FB9A110A">
      <w:start w:val="1"/>
      <w:numFmt w:val="bullet"/>
      <w:lvlText w:val=""/>
      <w:lvlJc w:val="left"/>
      <w:pPr>
        <w:ind w:left="2160" w:hanging="360"/>
      </w:pPr>
      <w:rPr>
        <w:rFonts w:ascii="Wingdings" w:hAnsi="Wingdings" w:hint="default"/>
      </w:rPr>
    </w:lvl>
    <w:lvl w:ilvl="3" w:tplc="2F262D2C">
      <w:start w:val="1"/>
      <w:numFmt w:val="bullet"/>
      <w:lvlText w:val=""/>
      <w:lvlJc w:val="left"/>
      <w:pPr>
        <w:ind w:left="2880" w:hanging="360"/>
      </w:pPr>
      <w:rPr>
        <w:rFonts w:ascii="Symbol" w:hAnsi="Symbol" w:hint="default"/>
      </w:rPr>
    </w:lvl>
    <w:lvl w:ilvl="4" w:tplc="757A460A">
      <w:start w:val="1"/>
      <w:numFmt w:val="bullet"/>
      <w:lvlText w:val="o"/>
      <w:lvlJc w:val="left"/>
      <w:pPr>
        <w:ind w:left="3600" w:hanging="360"/>
      </w:pPr>
      <w:rPr>
        <w:rFonts w:ascii="Courier New" w:hAnsi="Courier New" w:hint="default"/>
      </w:rPr>
    </w:lvl>
    <w:lvl w:ilvl="5" w:tplc="549EBD26">
      <w:start w:val="1"/>
      <w:numFmt w:val="bullet"/>
      <w:lvlText w:val=""/>
      <w:lvlJc w:val="left"/>
      <w:pPr>
        <w:ind w:left="4320" w:hanging="360"/>
      </w:pPr>
      <w:rPr>
        <w:rFonts w:ascii="Wingdings" w:hAnsi="Wingdings" w:hint="default"/>
      </w:rPr>
    </w:lvl>
    <w:lvl w:ilvl="6" w:tplc="E7DA27FE">
      <w:start w:val="1"/>
      <w:numFmt w:val="bullet"/>
      <w:lvlText w:val=""/>
      <w:lvlJc w:val="left"/>
      <w:pPr>
        <w:ind w:left="5040" w:hanging="360"/>
      </w:pPr>
      <w:rPr>
        <w:rFonts w:ascii="Symbol" w:hAnsi="Symbol" w:hint="default"/>
      </w:rPr>
    </w:lvl>
    <w:lvl w:ilvl="7" w:tplc="A6F0B6CE">
      <w:start w:val="1"/>
      <w:numFmt w:val="bullet"/>
      <w:lvlText w:val="o"/>
      <w:lvlJc w:val="left"/>
      <w:pPr>
        <w:ind w:left="5760" w:hanging="360"/>
      </w:pPr>
      <w:rPr>
        <w:rFonts w:ascii="Courier New" w:hAnsi="Courier New" w:hint="default"/>
      </w:rPr>
    </w:lvl>
    <w:lvl w:ilvl="8" w:tplc="9A82DED4">
      <w:start w:val="1"/>
      <w:numFmt w:val="bullet"/>
      <w:lvlText w:val=""/>
      <w:lvlJc w:val="left"/>
      <w:pPr>
        <w:ind w:left="6480" w:hanging="360"/>
      </w:pPr>
      <w:rPr>
        <w:rFonts w:ascii="Wingdings" w:hAnsi="Wingdings" w:hint="default"/>
      </w:rPr>
    </w:lvl>
  </w:abstractNum>
  <w:abstractNum w:abstractNumId="19" w15:restartNumberingAfterBreak="0">
    <w:nsid w:val="38042285"/>
    <w:multiLevelType w:val="hybridMultilevel"/>
    <w:tmpl w:val="FEB6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D70F6C"/>
    <w:multiLevelType w:val="multilevel"/>
    <w:tmpl w:val="A4F4BE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504F05"/>
    <w:multiLevelType w:val="hybridMultilevel"/>
    <w:tmpl w:val="32F8B8FA"/>
    <w:lvl w:ilvl="0" w:tplc="13D0795A">
      <w:start w:val="1"/>
      <w:numFmt w:val="bullet"/>
      <w:lvlText w:val="-"/>
      <w:lvlJc w:val="left"/>
      <w:pPr>
        <w:ind w:left="720" w:hanging="360"/>
      </w:pPr>
      <w:rPr>
        <w:rFonts w:ascii="Aptos" w:eastAsia="Times New Roman"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60F5A"/>
    <w:multiLevelType w:val="multilevel"/>
    <w:tmpl w:val="3E4E8BE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0134FA9"/>
    <w:multiLevelType w:val="multilevel"/>
    <w:tmpl w:val="9668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DF38DB"/>
    <w:multiLevelType w:val="hybridMultilevel"/>
    <w:tmpl w:val="DBB6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B27A4"/>
    <w:multiLevelType w:val="hybridMultilevel"/>
    <w:tmpl w:val="E5826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AABF7F8"/>
    <w:multiLevelType w:val="hybridMultilevel"/>
    <w:tmpl w:val="FFFFFFFF"/>
    <w:lvl w:ilvl="0" w:tplc="975E8C20">
      <w:start w:val="1"/>
      <w:numFmt w:val="bullet"/>
      <w:lvlText w:val=""/>
      <w:lvlJc w:val="left"/>
      <w:pPr>
        <w:ind w:left="720" w:hanging="360"/>
      </w:pPr>
      <w:rPr>
        <w:rFonts w:ascii="Symbol" w:hAnsi="Symbol" w:hint="default"/>
      </w:rPr>
    </w:lvl>
    <w:lvl w:ilvl="1" w:tplc="30D0FD2C">
      <w:start w:val="1"/>
      <w:numFmt w:val="bullet"/>
      <w:lvlText w:val="o"/>
      <w:lvlJc w:val="left"/>
      <w:pPr>
        <w:ind w:left="1440" w:hanging="360"/>
      </w:pPr>
      <w:rPr>
        <w:rFonts w:ascii="Courier New" w:hAnsi="Courier New" w:hint="default"/>
      </w:rPr>
    </w:lvl>
    <w:lvl w:ilvl="2" w:tplc="3780752C">
      <w:start w:val="1"/>
      <w:numFmt w:val="bullet"/>
      <w:lvlText w:val=""/>
      <w:lvlJc w:val="left"/>
      <w:pPr>
        <w:ind w:left="2160" w:hanging="360"/>
      </w:pPr>
      <w:rPr>
        <w:rFonts w:ascii="Wingdings" w:hAnsi="Wingdings" w:hint="default"/>
      </w:rPr>
    </w:lvl>
    <w:lvl w:ilvl="3" w:tplc="843C8380">
      <w:start w:val="1"/>
      <w:numFmt w:val="bullet"/>
      <w:lvlText w:val=""/>
      <w:lvlJc w:val="left"/>
      <w:pPr>
        <w:ind w:left="2880" w:hanging="360"/>
      </w:pPr>
      <w:rPr>
        <w:rFonts w:ascii="Symbol" w:hAnsi="Symbol" w:hint="default"/>
      </w:rPr>
    </w:lvl>
    <w:lvl w:ilvl="4" w:tplc="6D386DE4">
      <w:start w:val="1"/>
      <w:numFmt w:val="bullet"/>
      <w:lvlText w:val="o"/>
      <w:lvlJc w:val="left"/>
      <w:pPr>
        <w:ind w:left="3600" w:hanging="360"/>
      </w:pPr>
      <w:rPr>
        <w:rFonts w:ascii="Courier New" w:hAnsi="Courier New" w:hint="default"/>
      </w:rPr>
    </w:lvl>
    <w:lvl w:ilvl="5" w:tplc="353E036A">
      <w:start w:val="1"/>
      <w:numFmt w:val="bullet"/>
      <w:lvlText w:val=""/>
      <w:lvlJc w:val="left"/>
      <w:pPr>
        <w:ind w:left="4320" w:hanging="360"/>
      </w:pPr>
      <w:rPr>
        <w:rFonts w:ascii="Wingdings" w:hAnsi="Wingdings" w:hint="default"/>
      </w:rPr>
    </w:lvl>
    <w:lvl w:ilvl="6" w:tplc="69404F24">
      <w:start w:val="1"/>
      <w:numFmt w:val="bullet"/>
      <w:lvlText w:val=""/>
      <w:lvlJc w:val="left"/>
      <w:pPr>
        <w:ind w:left="5040" w:hanging="360"/>
      </w:pPr>
      <w:rPr>
        <w:rFonts w:ascii="Symbol" w:hAnsi="Symbol" w:hint="default"/>
      </w:rPr>
    </w:lvl>
    <w:lvl w:ilvl="7" w:tplc="AE9C2402">
      <w:start w:val="1"/>
      <w:numFmt w:val="bullet"/>
      <w:lvlText w:val="o"/>
      <w:lvlJc w:val="left"/>
      <w:pPr>
        <w:ind w:left="5760" w:hanging="360"/>
      </w:pPr>
      <w:rPr>
        <w:rFonts w:ascii="Courier New" w:hAnsi="Courier New" w:hint="default"/>
      </w:rPr>
    </w:lvl>
    <w:lvl w:ilvl="8" w:tplc="A56C9EE4">
      <w:start w:val="1"/>
      <w:numFmt w:val="bullet"/>
      <w:lvlText w:val=""/>
      <w:lvlJc w:val="left"/>
      <w:pPr>
        <w:ind w:left="6480" w:hanging="360"/>
      </w:pPr>
      <w:rPr>
        <w:rFonts w:ascii="Wingdings" w:hAnsi="Wingdings" w:hint="default"/>
      </w:rPr>
    </w:lvl>
  </w:abstractNum>
  <w:abstractNum w:abstractNumId="27" w15:restartNumberingAfterBreak="0">
    <w:nsid w:val="4BDD11DC"/>
    <w:multiLevelType w:val="multilevel"/>
    <w:tmpl w:val="BC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0946DA"/>
    <w:multiLevelType w:val="hybridMultilevel"/>
    <w:tmpl w:val="FFFFFFFF"/>
    <w:lvl w:ilvl="0" w:tplc="332C9D82">
      <w:start w:val="1"/>
      <w:numFmt w:val="decimal"/>
      <w:lvlText w:val="%1."/>
      <w:lvlJc w:val="left"/>
      <w:pPr>
        <w:ind w:left="720" w:hanging="360"/>
      </w:pPr>
    </w:lvl>
    <w:lvl w:ilvl="1" w:tplc="0B6EB5CE">
      <w:start w:val="1"/>
      <w:numFmt w:val="lowerLetter"/>
      <w:lvlText w:val="%2."/>
      <w:lvlJc w:val="left"/>
      <w:pPr>
        <w:ind w:left="1440" w:hanging="360"/>
      </w:pPr>
    </w:lvl>
    <w:lvl w:ilvl="2" w:tplc="152216BC">
      <w:start w:val="1"/>
      <w:numFmt w:val="lowerRoman"/>
      <w:lvlText w:val="%3."/>
      <w:lvlJc w:val="right"/>
      <w:pPr>
        <w:ind w:left="2160" w:hanging="180"/>
      </w:pPr>
    </w:lvl>
    <w:lvl w:ilvl="3" w:tplc="9C1664FE">
      <w:start w:val="1"/>
      <w:numFmt w:val="decimal"/>
      <w:lvlText w:val="%4."/>
      <w:lvlJc w:val="left"/>
      <w:pPr>
        <w:ind w:left="2880" w:hanging="360"/>
      </w:pPr>
    </w:lvl>
    <w:lvl w:ilvl="4" w:tplc="F27C2CF4">
      <w:start w:val="1"/>
      <w:numFmt w:val="lowerLetter"/>
      <w:lvlText w:val="%5."/>
      <w:lvlJc w:val="left"/>
      <w:pPr>
        <w:ind w:left="3600" w:hanging="360"/>
      </w:pPr>
    </w:lvl>
    <w:lvl w:ilvl="5" w:tplc="D744E2B6">
      <w:start w:val="1"/>
      <w:numFmt w:val="lowerRoman"/>
      <w:lvlText w:val="%6."/>
      <w:lvlJc w:val="right"/>
      <w:pPr>
        <w:ind w:left="4320" w:hanging="180"/>
      </w:pPr>
    </w:lvl>
    <w:lvl w:ilvl="6" w:tplc="E26834C0">
      <w:start w:val="1"/>
      <w:numFmt w:val="decimal"/>
      <w:lvlText w:val="%7."/>
      <w:lvlJc w:val="left"/>
      <w:pPr>
        <w:ind w:left="5040" w:hanging="360"/>
      </w:pPr>
    </w:lvl>
    <w:lvl w:ilvl="7" w:tplc="010A5B24">
      <w:start w:val="1"/>
      <w:numFmt w:val="lowerLetter"/>
      <w:lvlText w:val="%8."/>
      <w:lvlJc w:val="left"/>
      <w:pPr>
        <w:ind w:left="5760" w:hanging="360"/>
      </w:pPr>
    </w:lvl>
    <w:lvl w:ilvl="8" w:tplc="CD26CE58">
      <w:start w:val="1"/>
      <w:numFmt w:val="lowerRoman"/>
      <w:lvlText w:val="%9."/>
      <w:lvlJc w:val="right"/>
      <w:pPr>
        <w:ind w:left="6480" w:hanging="180"/>
      </w:pPr>
    </w:lvl>
  </w:abstractNum>
  <w:abstractNum w:abstractNumId="29" w15:restartNumberingAfterBreak="0">
    <w:nsid w:val="51C239DD"/>
    <w:multiLevelType w:val="multilevel"/>
    <w:tmpl w:val="1BEC899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7B75DFE"/>
    <w:multiLevelType w:val="hybridMultilevel"/>
    <w:tmpl w:val="11E861AA"/>
    <w:lvl w:ilvl="0" w:tplc="F474AAC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3E2284"/>
    <w:multiLevelType w:val="multilevel"/>
    <w:tmpl w:val="918E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40427C"/>
    <w:multiLevelType w:val="multilevel"/>
    <w:tmpl w:val="B5D09B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3" w15:restartNumberingAfterBreak="0">
    <w:nsid w:val="60E02EBC"/>
    <w:multiLevelType w:val="multilevel"/>
    <w:tmpl w:val="41BE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D4026C"/>
    <w:multiLevelType w:val="multilevel"/>
    <w:tmpl w:val="245A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642EF8"/>
    <w:multiLevelType w:val="multilevel"/>
    <w:tmpl w:val="5F22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D971A4"/>
    <w:multiLevelType w:val="hybridMultilevel"/>
    <w:tmpl w:val="FFFFFFFF"/>
    <w:lvl w:ilvl="0" w:tplc="84621A0E">
      <w:numFmt w:val="bullet"/>
      <w:lvlText w:val="-"/>
      <w:lvlJc w:val="left"/>
      <w:pPr>
        <w:ind w:left="720" w:hanging="360"/>
      </w:pPr>
      <w:rPr>
        <w:rFonts w:ascii="Calibri" w:hAnsi="Calibri" w:hint="default"/>
      </w:rPr>
    </w:lvl>
    <w:lvl w:ilvl="1" w:tplc="F59ADAE4">
      <w:start w:val="1"/>
      <w:numFmt w:val="bullet"/>
      <w:lvlText w:val="o"/>
      <w:lvlJc w:val="left"/>
      <w:pPr>
        <w:ind w:left="1440" w:hanging="360"/>
      </w:pPr>
      <w:rPr>
        <w:rFonts w:ascii="Courier New" w:hAnsi="Courier New" w:hint="default"/>
      </w:rPr>
    </w:lvl>
    <w:lvl w:ilvl="2" w:tplc="1CF8C45A">
      <w:start w:val="1"/>
      <w:numFmt w:val="bullet"/>
      <w:lvlText w:val=""/>
      <w:lvlJc w:val="left"/>
      <w:pPr>
        <w:ind w:left="2160" w:hanging="360"/>
      </w:pPr>
      <w:rPr>
        <w:rFonts w:ascii="Wingdings" w:hAnsi="Wingdings" w:hint="default"/>
      </w:rPr>
    </w:lvl>
    <w:lvl w:ilvl="3" w:tplc="58FE7EC8">
      <w:start w:val="1"/>
      <w:numFmt w:val="bullet"/>
      <w:lvlText w:val=""/>
      <w:lvlJc w:val="left"/>
      <w:pPr>
        <w:ind w:left="2880" w:hanging="360"/>
      </w:pPr>
      <w:rPr>
        <w:rFonts w:ascii="Symbol" w:hAnsi="Symbol" w:hint="default"/>
      </w:rPr>
    </w:lvl>
    <w:lvl w:ilvl="4" w:tplc="4E2AFD6C">
      <w:start w:val="1"/>
      <w:numFmt w:val="bullet"/>
      <w:lvlText w:val="o"/>
      <w:lvlJc w:val="left"/>
      <w:pPr>
        <w:ind w:left="3600" w:hanging="360"/>
      </w:pPr>
      <w:rPr>
        <w:rFonts w:ascii="Courier New" w:hAnsi="Courier New" w:hint="default"/>
      </w:rPr>
    </w:lvl>
    <w:lvl w:ilvl="5" w:tplc="A20AFD7C">
      <w:start w:val="1"/>
      <w:numFmt w:val="bullet"/>
      <w:lvlText w:val=""/>
      <w:lvlJc w:val="left"/>
      <w:pPr>
        <w:ind w:left="4320" w:hanging="360"/>
      </w:pPr>
      <w:rPr>
        <w:rFonts w:ascii="Wingdings" w:hAnsi="Wingdings" w:hint="default"/>
      </w:rPr>
    </w:lvl>
    <w:lvl w:ilvl="6" w:tplc="109A2D4A">
      <w:start w:val="1"/>
      <w:numFmt w:val="bullet"/>
      <w:lvlText w:val=""/>
      <w:lvlJc w:val="left"/>
      <w:pPr>
        <w:ind w:left="5040" w:hanging="360"/>
      </w:pPr>
      <w:rPr>
        <w:rFonts w:ascii="Symbol" w:hAnsi="Symbol" w:hint="default"/>
      </w:rPr>
    </w:lvl>
    <w:lvl w:ilvl="7" w:tplc="E94209B8">
      <w:start w:val="1"/>
      <w:numFmt w:val="bullet"/>
      <w:lvlText w:val="o"/>
      <w:lvlJc w:val="left"/>
      <w:pPr>
        <w:ind w:left="5760" w:hanging="360"/>
      </w:pPr>
      <w:rPr>
        <w:rFonts w:ascii="Courier New" w:hAnsi="Courier New" w:hint="default"/>
      </w:rPr>
    </w:lvl>
    <w:lvl w:ilvl="8" w:tplc="5BAAE1CC">
      <w:start w:val="1"/>
      <w:numFmt w:val="bullet"/>
      <w:lvlText w:val=""/>
      <w:lvlJc w:val="left"/>
      <w:pPr>
        <w:ind w:left="6480" w:hanging="360"/>
      </w:pPr>
      <w:rPr>
        <w:rFonts w:ascii="Wingdings" w:hAnsi="Wingdings" w:hint="default"/>
      </w:rPr>
    </w:lvl>
  </w:abstractNum>
  <w:abstractNum w:abstractNumId="37" w15:restartNumberingAfterBreak="0">
    <w:nsid w:val="68652B94"/>
    <w:multiLevelType w:val="hybridMultilevel"/>
    <w:tmpl w:val="F7FAD55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FD2219"/>
    <w:multiLevelType w:val="hybridMultilevel"/>
    <w:tmpl w:val="FFFFFFFF"/>
    <w:lvl w:ilvl="0" w:tplc="C3041908">
      <w:start w:val="1"/>
      <w:numFmt w:val="decimal"/>
      <w:lvlText w:val="%1."/>
      <w:lvlJc w:val="left"/>
      <w:pPr>
        <w:ind w:left="720" w:hanging="360"/>
      </w:pPr>
    </w:lvl>
    <w:lvl w:ilvl="1" w:tplc="9104CD2A">
      <w:start w:val="1"/>
      <w:numFmt w:val="lowerLetter"/>
      <w:lvlText w:val="%2."/>
      <w:lvlJc w:val="left"/>
      <w:pPr>
        <w:ind w:left="1440" w:hanging="360"/>
      </w:pPr>
    </w:lvl>
    <w:lvl w:ilvl="2" w:tplc="69D0CC8A">
      <w:start w:val="1"/>
      <w:numFmt w:val="lowerRoman"/>
      <w:lvlText w:val="%3."/>
      <w:lvlJc w:val="right"/>
      <w:pPr>
        <w:ind w:left="2160" w:hanging="180"/>
      </w:pPr>
    </w:lvl>
    <w:lvl w:ilvl="3" w:tplc="85DA6674">
      <w:start w:val="1"/>
      <w:numFmt w:val="decimal"/>
      <w:lvlText w:val="%4."/>
      <w:lvlJc w:val="left"/>
      <w:pPr>
        <w:ind w:left="2880" w:hanging="360"/>
      </w:pPr>
    </w:lvl>
    <w:lvl w:ilvl="4" w:tplc="057E2A1C">
      <w:start w:val="1"/>
      <w:numFmt w:val="lowerLetter"/>
      <w:lvlText w:val="%5."/>
      <w:lvlJc w:val="left"/>
      <w:pPr>
        <w:ind w:left="3600" w:hanging="360"/>
      </w:pPr>
    </w:lvl>
    <w:lvl w:ilvl="5" w:tplc="FB9E8D04">
      <w:start w:val="1"/>
      <w:numFmt w:val="lowerRoman"/>
      <w:lvlText w:val="%6."/>
      <w:lvlJc w:val="right"/>
      <w:pPr>
        <w:ind w:left="4320" w:hanging="180"/>
      </w:pPr>
    </w:lvl>
    <w:lvl w:ilvl="6" w:tplc="4C527E18">
      <w:start w:val="1"/>
      <w:numFmt w:val="decimal"/>
      <w:lvlText w:val="%7."/>
      <w:lvlJc w:val="left"/>
      <w:pPr>
        <w:ind w:left="5040" w:hanging="360"/>
      </w:pPr>
    </w:lvl>
    <w:lvl w:ilvl="7" w:tplc="D7940332">
      <w:start w:val="1"/>
      <w:numFmt w:val="lowerLetter"/>
      <w:lvlText w:val="%8."/>
      <w:lvlJc w:val="left"/>
      <w:pPr>
        <w:ind w:left="5760" w:hanging="360"/>
      </w:pPr>
    </w:lvl>
    <w:lvl w:ilvl="8" w:tplc="F216B576">
      <w:start w:val="1"/>
      <w:numFmt w:val="lowerRoman"/>
      <w:lvlText w:val="%9."/>
      <w:lvlJc w:val="right"/>
      <w:pPr>
        <w:ind w:left="6480" w:hanging="180"/>
      </w:pPr>
    </w:lvl>
  </w:abstractNum>
  <w:abstractNum w:abstractNumId="39" w15:restartNumberingAfterBreak="0">
    <w:nsid w:val="6B3B1593"/>
    <w:multiLevelType w:val="hybridMultilevel"/>
    <w:tmpl w:val="F32C9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152E2C"/>
    <w:multiLevelType w:val="multilevel"/>
    <w:tmpl w:val="2984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EC5375"/>
    <w:multiLevelType w:val="multilevel"/>
    <w:tmpl w:val="127A1A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E76901"/>
    <w:multiLevelType w:val="hybridMultilevel"/>
    <w:tmpl w:val="D7962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E83DCB"/>
    <w:multiLevelType w:val="hybridMultilevel"/>
    <w:tmpl w:val="C0201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1D1230"/>
    <w:multiLevelType w:val="multilevel"/>
    <w:tmpl w:val="02DABB9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BE3C406"/>
    <w:multiLevelType w:val="hybridMultilevel"/>
    <w:tmpl w:val="FFFFFFFF"/>
    <w:lvl w:ilvl="0" w:tplc="11184056">
      <w:start w:val="1"/>
      <w:numFmt w:val="bullet"/>
      <w:lvlText w:val=""/>
      <w:lvlJc w:val="left"/>
      <w:pPr>
        <w:ind w:left="720" w:hanging="360"/>
      </w:pPr>
      <w:rPr>
        <w:rFonts w:ascii="Symbol" w:hAnsi="Symbol" w:hint="default"/>
      </w:rPr>
    </w:lvl>
    <w:lvl w:ilvl="1" w:tplc="7372593A">
      <w:start w:val="1"/>
      <w:numFmt w:val="bullet"/>
      <w:lvlText w:val="o"/>
      <w:lvlJc w:val="left"/>
      <w:pPr>
        <w:ind w:left="1440" w:hanging="360"/>
      </w:pPr>
      <w:rPr>
        <w:rFonts w:ascii="Courier New" w:hAnsi="Courier New" w:hint="default"/>
      </w:rPr>
    </w:lvl>
    <w:lvl w:ilvl="2" w:tplc="605E4E00">
      <w:start w:val="1"/>
      <w:numFmt w:val="bullet"/>
      <w:lvlText w:val=""/>
      <w:lvlJc w:val="left"/>
      <w:pPr>
        <w:ind w:left="2160" w:hanging="360"/>
      </w:pPr>
      <w:rPr>
        <w:rFonts w:ascii="Wingdings" w:hAnsi="Wingdings" w:hint="default"/>
      </w:rPr>
    </w:lvl>
    <w:lvl w:ilvl="3" w:tplc="DDF836D8">
      <w:start w:val="1"/>
      <w:numFmt w:val="bullet"/>
      <w:lvlText w:val=""/>
      <w:lvlJc w:val="left"/>
      <w:pPr>
        <w:ind w:left="2880" w:hanging="360"/>
      </w:pPr>
      <w:rPr>
        <w:rFonts w:ascii="Symbol" w:hAnsi="Symbol" w:hint="default"/>
      </w:rPr>
    </w:lvl>
    <w:lvl w:ilvl="4" w:tplc="43903B1E">
      <w:start w:val="1"/>
      <w:numFmt w:val="bullet"/>
      <w:lvlText w:val="o"/>
      <w:lvlJc w:val="left"/>
      <w:pPr>
        <w:ind w:left="3600" w:hanging="360"/>
      </w:pPr>
      <w:rPr>
        <w:rFonts w:ascii="Courier New" w:hAnsi="Courier New" w:hint="default"/>
      </w:rPr>
    </w:lvl>
    <w:lvl w:ilvl="5" w:tplc="70502F9C">
      <w:start w:val="1"/>
      <w:numFmt w:val="bullet"/>
      <w:lvlText w:val=""/>
      <w:lvlJc w:val="left"/>
      <w:pPr>
        <w:ind w:left="4320" w:hanging="360"/>
      </w:pPr>
      <w:rPr>
        <w:rFonts w:ascii="Wingdings" w:hAnsi="Wingdings" w:hint="default"/>
      </w:rPr>
    </w:lvl>
    <w:lvl w:ilvl="6" w:tplc="FFC246D2">
      <w:start w:val="1"/>
      <w:numFmt w:val="bullet"/>
      <w:lvlText w:val=""/>
      <w:lvlJc w:val="left"/>
      <w:pPr>
        <w:ind w:left="5040" w:hanging="360"/>
      </w:pPr>
      <w:rPr>
        <w:rFonts w:ascii="Symbol" w:hAnsi="Symbol" w:hint="default"/>
      </w:rPr>
    </w:lvl>
    <w:lvl w:ilvl="7" w:tplc="56600000">
      <w:start w:val="1"/>
      <w:numFmt w:val="bullet"/>
      <w:lvlText w:val="o"/>
      <w:lvlJc w:val="left"/>
      <w:pPr>
        <w:ind w:left="5760" w:hanging="360"/>
      </w:pPr>
      <w:rPr>
        <w:rFonts w:ascii="Courier New" w:hAnsi="Courier New" w:hint="default"/>
      </w:rPr>
    </w:lvl>
    <w:lvl w:ilvl="8" w:tplc="512A0F2A">
      <w:start w:val="1"/>
      <w:numFmt w:val="bullet"/>
      <w:lvlText w:val=""/>
      <w:lvlJc w:val="left"/>
      <w:pPr>
        <w:ind w:left="6480" w:hanging="360"/>
      </w:pPr>
      <w:rPr>
        <w:rFonts w:ascii="Wingdings" w:hAnsi="Wingdings" w:hint="default"/>
      </w:rPr>
    </w:lvl>
  </w:abstractNum>
  <w:abstractNum w:abstractNumId="46" w15:restartNumberingAfterBreak="0">
    <w:nsid w:val="7C5A65ED"/>
    <w:multiLevelType w:val="hybridMultilevel"/>
    <w:tmpl w:val="BB8A238C"/>
    <w:lvl w:ilvl="0" w:tplc="36C2286E">
      <w:start w:val="1"/>
      <w:numFmt w:val="bullet"/>
      <w:lvlText w:val="·"/>
      <w:lvlJc w:val="left"/>
      <w:pPr>
        <w:ind w:left="720" w:hanging="360"/>
      </w:pPr>
      <w:rPr>
        <w:rFonts w:ascii="Symbol" w:hAnsi="Symbol" w:hint="default"/>
      </w:rPr>
    </w:lvl>
    <w:lvl w:ilvl="1" w:tplc="6972C762">
      <w:start w:val="1"/>
      <w:numFmt w:val="bullet"/>
      <w:lvlText w:val="o"/>
      <w:lvlJc w:val="left"/>
      <w:pPr>
        <w:ind w:left="1440" w:hanging="360"/>
      </w:pPr>
      <w:rPr>
        <w:rFonts w:ascii="Courier New" w:hAnsi="Courier New" w:hint="default"/>
      </w:rPr>
    </w:lvl>
    <w:lvl w:ilvl="2" w:tplc="86C82FF4">
      <w:start w:val="1"/>
      <w:numFmt w:val="bullet"/>
      <w:lvlText w:val=""/>
      <w:lvlJc w:val="left"/>
      <w:pPr>
        <w:ind w:left="2160" w:hanging="360"/>
      </w:pPr>
      <w:rPr>
        <w:rFonts w:ascii="Wingdings" w:hAnsi="Wingdings" w:hint="default"/>
      </w:rPr>
    </w:lvl>
    <w:lvl w:ilvl="3" w:tplc="2E1EBEAA">
      <w:start w:val="1"/>
      <w:numFmt w:val="bullet"/>
      <w:lvlText w:val=""/>
      <w:lvlJc w:val="left"/>
      <w:pPr>
        <w:ind w:left="2880" w:hanging="360"/>
      </w:pPr>
      <w:rPr>
        <w:rFonts w:ascii="Symbol" w:hAnsi="Symbol" w:hint="default"/>
      </w:rPr>
    </w:lvl>
    <w:lvl w:ilvl="4" w:tplc="0ABC1916">
      <w:start w:val="1"/>
      <w:numFmt w:val="bullet"/>
      <w:lvlText w:val="o"/>
      <w:lvlJc w:val="left"/>
      <w:pPr>
        <w:ind w:left="3600" w:hanging="360"/>
      </w:pPr>
      <w:rPr>
        <w:rFonts w:ascii="Courier New" w:hAnsi="Courier New" w:hint="default"/>
      </w:rPr>
    </w:lvl>
    <w:lvl w:ilvl="5" w:tplc="D52CB7B0">
      <w:start w:val="1"/>
      <w:numFmt w:val="bullet"/>
      <w:lvlText w:val=""/>
      <w:lvlJc w:val="left"/>
      <w:pPr>
        <w:ind w:left="4320" w:hanging="360"/>
      </w:pPr>
      <w:rPr>
        <w:rFonts w:ascii="Wingdings" w:hAnsi="Wingdings" w:hint="default"/>
      </w:rPr>
    </w:lvl>
    <w:lvl w:ilvl="6" w:tplc="7CE84C0E">
      <w:start w:val="1"/>
      <w:numFmt w:val="bullet"/>
      <w:lvlText w:val=""/>
      <w:lvlJc w:val="left"/>
      <w:pPr>
        <w:ind w:left="5040" w:hanging="360"/>
      </w:pPr>
      <w:rPr>
        <w:rFonts w:ascii="Symbol" w:hAnsi="Symbol" w:hint="default"/>
      </w:rPr>
    </w:lvl>
    <w:lvl w:ilvl="7" w:tplc="19762B80">
      <w:start w:val="1"/>
      <w:numFmt w:val="bullet"/>
      <w:lvlText w:val="o"/>
      <w:lvlJc w:val="left"/>
      <w:pPr>
        <w:ind w:left="5760" w:hanging="360"/>
      </w:pPr>
      <w:rPr>
        <w:rFonts w:ascii="Courier New" w:hAnsi="Courier New" w:hint="default"/>
      </w:rPr>
    </w:lvl>
    <w:lvl w:ilvl="8" w:tplc="2E0C0CAC">
      <w:start w:val="1"/>
      <w:numFmt w:val="bullet"/>
      <w:lvlText w:val=""/>
      <w:lvlJc w:val="left"/>
      <w:pPr>
        <w:ind w:left="6480" w:hanging="360"/>
      </w:pPr>
      <w:rPr>
        <w:rFonts w:ascii="Wingdings" w:hAnsi="Wingdings" w:hint="default"/>
      </w:rPr>
    </w:lvl>
  </w:abstractNum>
  <w:num w:numId="1" w16cid:durableId="842864741">
    <w:abstractNumId w:val="26"/>
  </w:num>
  <w:num w:numId="2" w16cid:durableId="387265789">
    <w:abstractNumId w:val="10"/>
  </w:num>
  <w:num w:numId="3" w16cid:durableId="1197547122">
    <w:abstractNumId w:val="38"/>
  </w:num>
  <w:num w:numId="4" w16cid:durableId="2125689694">
    <w:abstractNumId w:val="45"/>
  </w:num>
  <w:num w:numId="5" w16cid:durableId="352851993">
    <w:abstractNumId w:val="0"/>
  </w:num>
  <w:num w:numId="6" w16cid:durableId="2015107978">
    <w:abstractNumId w:val="36"/>
  </w:num>
  <w:num w:numId="7" w16cid:durableId="1170175912">
    <w:abstractNumId w:val="46"/>
  </w:num>
  <w:num w:numId="8" w16cid:durableId="2050259148">
    <w:abstractNumId w:val="18"/>
  </w:num>
  <w:num w:numId="9" w16cid:durableId="189294836">
    <w:abstractNumId w:val="4"/>
  </w:num>
  <w:num w:numId="10" w16cid:durableId="405879465">
    <w:abstractNumId w:val="14"/>
  </w:num>
  <w:num w:numId="11" w16cid:durableId="543559893">
    <w:abstractNumId w:val="32"/>
  </w:num>
  <w:num w:numId="12" w16cid:durableId="192891535">
    <w:abstractNumId w:val="21"/>
  </w:num>
  <w:num w:numId="13" w16cid:durableId="279264677">
    <w:abstractNumId w:val="13"/>
  </w:num>
  <w:num w:numId="14" w16cid:durableId="768233408">
    <w:abstractNumId w:val="24"/>
  </w:num>
  <w:num w:numId="15" w16cid:durableId="1818302884">
    <w:abstractNumId w:val="42"/>
  </w:num>
  <w:num w:numId="16" w16cid:durableId="1173884350">
    <w:abstractNumId w:val="43"/>
  </w:num>
  <w:num w:numId="17" w16cid:durableId="166672257">
    <w:abstractNumId w:val="28"/>
  </w:num>
  <w:num w:numId="18" w16cid:durableId="1684553050">
    <w:abstractNumId w:val="39"/>
  </w:num>
  <w:num w:numId="19" w16cid:durableId="1191989258">
    <w:abstractNumId w:val="32"/>
  </w:num>
  <w:num w:numId="20" w16cid:durableId="2027441134">
    <w:abstractNumId w:val="32"/>
  </w:num>
  <w:num w:numId="21" w16cid:durableId="513228828">
    <w:abstractNumId w:val="1"/>
  </w:num>
  <w:num w:numId="22" w16cid:durableId="831020886">
    <w:abstractNumId w:val="17"/>
  </w:num>
  <w:num w:numId="23" w16cid:durableId="1896813422">
    <w:abstractNumId w:val="6"/>
  </w:num>
  <w:num w:numId="24" w16cid:durableId="1021395106">
    <w:abstractNumId w:val="12"/>
  </w:num>
  <w:num w:numId="25" w16cid:durableId="2000498783">
    <w:abstractNumId w:val="20"/>
  </w:num>
  <w:num w:numId="26" w16cid:durableId="623001585">
    <w:abstractNumId w:val="41"/>
  </w:num>
  <w:num w:numId="27" w16cid:durableId="1283806428">
    <w:abstractNumId w:val="9"/>
  </w:num>
  <w:num w:numId="28" w16cid:durableId="2029520923">
    <w:abstractNumId w:val="29"/>
  </w:num>
  <w:num w:numId="29" w16cid:durableId="1717385604">
    <w:abstractNumId w:val="16"/>
  </w:num>
  <w:num w:numId="30" w16cid:durableId="997808891">
    <w:abstractNumId w:val="22"/>
  </w:num>
  <w:num w:numId="31" w16cid:durableId="175340635">
    <w:abstractNumId w:val="7"/>
  </w:num>
  <w:num w:numId="32" w16cid:durableId="1014384771">
    <w:abstractNumId w:val="44"/>
  </w:num>
  <w:num w:numId="33" w16cid:durableId="412970478">
    <w:abstractNumId w:val="33"/>
  </w:num>
  <w:num w:numId="34" w16cid:durableId="562913200">
    <w:abstractNumId w:val="34"/>
  </w:num>
  <w:num w:numId="35" w16cid:durableId="418907912">
    <w:abstractNumId w:val="11"/>
  </w:num>
  <w:num w:numId="36" w16cid:durableId="1822428219">
    <w:abstractNumId w:val="31"/>
  </w:num>
  <w:num w:numId="37" w16cid:durableId="1628586139">
    <w:abstractNumId w:val="2"/>
  </w:num>
  <w:num w:numId="38" w16cid:durableId="1250503985">
    <w:abstractNumId w:val="27"/>
  </w:num>
  <w:num w:numId="39" w16cid:durableId="874778622">
    <w:abstractNumId w:val="23"/>
  </w:num>
  <w:num w:numId="40" w16cid:durableId="1571505757">
    <w:abstractNumId w:val="3"/>
  </w:num>
  <w:num w:numId="41" w16cid:durableId="10424038">
    <w:abstractNumId w:val="5"/>
  </w:num>
  <w:num w:numId="42" w16cid:durableId="395516684">
    <w:abstractNumId w:val="35"/>
  </w:num>
  <w:num w:numId="43" w16cid:durableId="1786851558">
    <w:abstractNumId w:val="15"/>
  </w:num>
  <w:num w:numId="44" w16cid:durableId="2063167086">
    <w:abstractNumId w:val="40"/>
  </w:num>
  <w:num w:numId="45" w16cid:durableId="1508866889">
    <w:abstractNumId w:val="30"/>
  </w:num>
  <w:num w:numId="46" w16cid:durableId="150488640">
    <w:abstractNumId w:val="19"/>
  </w:num>
  <w:num w:numId="47" w16cid:durableId="1003894629">
    <w:abstractNumId w:val="32"/>
  </w:num>
  <w:num w:numId="48" w16cid:durableId="371806180">
    <w:abstractNumId w:val="8"/>
  </w:num>
  <w:num w:numId="49" w16cid:durableId="1994403351">
    <w:abstractNumId w:val="37"/>
  </w:num>
  <w:num w:numId="50" w16cid:durableId="1971938702">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70"/>
    <w:rsid w:val="0000125B"/>
    <w:rsid w:val="00004905"/>
    <w:rsid w:val="00004F39"/>
    <w:rsid w:val="00004FB6"/>
    <w:rsid w:val="000077D4"/>
    <w:rsid w:val="00030D92"/>
    <w:rsid w:val="00031638"/>
    <w:rsid w:val="00031E79"/>
    <w:rsid w:val="00035AEA"/>
    <w:rsid w:val="00036059"/>
    <w:rsid w:val="0003669B"/>
    <w:rsid w:val="00050506"/>
    <w:rsid w:val="00051328"/>
    <w:rsid w:val="000513CA"/>
    <w:rsid w:val="00053990"/>
    <w:rsid w:val="000547D0"/>
    <w:rsid w:val="00070C6D"/>
    <w:rsid w:val="00071100"/>
    <w:rsid w:val="00077281"/>
    <w:rsid w:val="00077C75"/>
    <w:rsid w:val="00083688"/>
    <w:rsid w:val="0009097A"/>
    <w:rsid w:val="00092122"/>
    <w:rsid w:val="00095E58"/>
    <w:rsid w:val="000A0C77"/>
    <w:rsid w:val="000A25E1"/>
    <w:rsid w:val="000A4D37"/>
    <w:rsid w:val="000A6828"/>
    <w:rsid w:val="000A788B"/>
    <w:rsid w:val="000B0643"/>
    <w:rsid w:val="000B295B"/>
    <w:rsid w:val="000B4AE0"/>
    <w:rsid w:val="000B4C58"/>
    <w:rsid w:val="000B52C0"/>
    <w:rsid w:val="000B5CFA"/>
    <w:rsid w:val="000B655A"/>
    <w:rsid w:val="000C40F2"/>
    <w:rsid w:val="000D3A75"/>
    <w:rsid w:val="000E0838"/>
    <w:rsid w:val="000E0C50"/>
    <w:rsid w:val="000E35B7"/>
    <w:rsid w:val="000E4BB5"/>
    <w:rsid w:val="000E6C68"/>
    <w:rsid w:val="000E797C"/>
    <w:rsid w:val="000F3CC6"/>
    <w:rsid w:val="000F7D24"/>
    <w:rsid w:val="00101AEE"/>
    <w:rsid w:val="001109E2"/>
    <w:rsid w:val="00110EF1"/>
    <w:rsid w:val="001128EA"/>
    <w:rsid w:val="00113768"/>
    <w:rsid w:val="00116A5A"/>
    <w:rsid w:val="00117099"/>
    <w:rsid w:val="001171FA"/>
    <w:rsid w:val="0011798A"/>
    <w:rsid w:val="00131AB1"/>
    <w:rsid w:val="00134D23"/>
    <w:rsid w:val="00145E26"/>
    <w:rsid w:val="001478C6"/>
    <w:rsid w:val="00154E80"/>
    <w:rsid w:val="00157A88"/>
    <w:rsid w:val="0016072E"/>
    <w:rsid w:val="00167562"/>
    <w:rsid w:val="001702C1"/>
    <w:rsid w:val="00171E18"/>
    <w:rsid w:val="0018013A"/>
    <w:rsid w:val="001802B0"/>
    <w:rsid w:val="00185B4A"/>
    <w:rsid w:val="00190FD5"/>
    <w:rsid w:val="00195678"/>
    <w:rsid w:val="001A0700"/>
    <w:rsid w:val="001A3D05"/>
    <w:rsid w:val="001A63FA"/>
    <w:rsid w:val="001B0609"/>
    <w:rsid w:val="001B14A6"/>
    <w:rsid w:val="001B2065"/>
    <w:rsid w:val="001B38B9"/>
    <w:rsid w:val="001C752D"/>
    <w:rsid w:val="001E071A"/>
    <w:rsid w:val="001F1D92"/>
    <w:rsid w:val="001F3326"/>
    <w:rsid w:val="001F3FDA"/>
    <w:rsid w:val="001F48DE"/>
    <w:rsid w:val="001F78B0"/>
    <w:rsid w:val="00204D3C"/>
    <w:rsid w:val="00210FD9"/>
    <w:rsid w:val="00213E4B"/>
    <w:rsid w:val="00221C79"/>
    <w:rsid w:val="00224F5E"/>
    <w:rsid w:val="00225ABD"/>
    <w:rsid w:val="00232FE6"/>
    <w:rsid w:val="0023530F"/>
    <w:rsid w:val="00235B71"/>
    <w:rsid w:val="00241303"/>
    <w:rsid w:val="00241AAB"/>
    <w:rsid w:val="002454A2"/>
    <w:rsid w:val="002467FB"/>
    <w:rsid w:val="0024725A"/>
    <w:rsid w:val="0025212F"/>
    <w:rsid w:val="002525A3"/>
    <w:rsid w:val="00255B63"/>
    <w:rsid w:val="00260F98"/>
    <w:rsid w:val="00262ED5"/>
    <w:rsid w:val="00264E0B"/>
    <w:rsid w:val="00265E83"/>
    <w:rsid w:val="002672BD"/>
    <w:rsid w:val="002701C6"/>
    <w:rsid w:val="0027109F"/>
    <w:rsid w:val="0027405A"/>
    <w:rsid w:val="00276F09"/>
    <w:rsid w:val="00281AEA"/>
    <w:rsid w:val="002924D5"/>
    <w:rsid w:val="00295525"/>
    <w:rsid w:val="00295D65"/>
    <w:rsid w:val="0029671B"/>
    <w:rsid w:val="002A5F30"/>
    <w:rsid w:val="002B0B36"/>
    <w:rsid w:val="002B6BC4"/>
    <w:rsid w:val="002C28BF"/>
    <w:rsid w:val="002C378E"/>
    <w:rsid w:val="002C4364"/>
    <w:rsid w:val="002D2DCA"/>
    <w:rsid w:val="002D3346"/>
    <w:rsid w:val="002D5823"/>
    <w:rsid w:val="002E2D5C"/>
    <w:rsid w:val="002E3AD9"/>
    <w:rsid w:val="002E3C95"/>
    <w:rsid w:val="002E568F"/>
    <w:rsid w:val="002E6561"/>
    <w:rsid w:val="002E784C"/>
    <w:rsid w:val="002F140E"/>
    <w:rsid w:val="002F1AAC"/>
    <w:rsid w:val="00303355"/>
    <w:rsid w:val="0030599A"/>
    <w:rsid w:val="00307724"/>
    <w:rsid w:val="003079DD"/>
    <w:rsid w:val="0031124F"/>
    <w:rsid w:val="00311B40"/>
    <w:rsid w:val="00311B52"/>
    <w:rsid w:val="003201C8"/>
    <w:rsid w:val="00324F08"/>
    <w:rsid w:val="003252EE"/>
    <w:rsid w:val="00326B8D"/>
    <w:rsid w:val="003307BE"/>
    <w:rsid w:val="00331C8B"/>
    <w:rsid w:val="003330A6"/>
    <w:rsid w:val="003336D0"/>
    <w:rsid w:val="00336608"/>
    <w:rsid w:val="003371E9"/>
    <w:rsid w:val="003415DC"/>
    <w:rsid w:val="00341962"/>
    <w:rsid w:val="0034204D"/>
    <w:rsid w:val="00342516"/>
    <w:rsid w:val="00347246"/>
    <w:rsid w:val="0034783E"/>
    <w:rsid w:val="00354843"/>
    <w:rsid w:val="00366995"/>
    <w:rsid w:val="003670CE"/>
    <w:rsid w:val="00367B08"/>
    <w:rsid w:val="00371B89"/>
    <w:rsid w:val="003751BB"/>
    <w:rsid w:val="00376C14"/>
    <w:rsid w:val="00376C92"/>
    <w:rsid w:val="00395759"/>
    <w:rsid w:val="0039673E"/>
    <w:rsid w:val="003A3BCB"/>
    <w:rsid w:val="003A58A6"/>
    <w:rsid w:val="003A768D"/>
    <w:rsid w:val="003B0B44"/>
    <w:rsid w:val="003B3C0D"/>
    <w:rsid w:val="003B79DE"/>
    <w:rsid w:val="003C059B"/>
    <w:rsid w:val="003C10B8"/>
    <w:rsid w:val="003C19BD"/>
    <w:rsid w:val="003C6A5F"/>
    <w:rsid w:val="003C6DE4"/>
    <w:rsid w:val="003D016B"/>
    <w:rsid w:val="003D1E00"/>
    <w:rsid w:val="003D2468"/>
    <w:rsid w:val="003D2772"/>
    <w:rsid w:val="003D6085"/>
    <w:rsid w:val="003D78A2"/>
    <w:rsid w:val="003E00E6"/>
    <w:rsid w:val="003F380D"/>
    <w:rsid w:val="00401567"/>
    <w:rsid w:val="0040169C"/>
    <w:rsid w:val="00402D97"/>
    <w:rsid w:val="0040425C"/>
    <w:rsid w:val="0040647D"/>
    <w:rsid w:val="00407E35"/>
    <w:rsid w:val="00412134"/>
    <w:rsid w:val="00416AC1"/>
    <w:rsid w:val="00416D89"/>
    <w:rsid w:val="0042116A"/>
    <w:rsid w:val="004216C2"/>
    <w:rsid w:val="00424D0A"/>
    <w:rsid w:val="0043448A"/>
    <w:rsid w:val="00440F78"/>
    <w:rsid w:val="004457F4"/>
    <w:rsid w:val="00445899"/>
    <w:rsid w:val="00450C0B"/>
    <w:rsid w:val="0045288D"/>
    <w:rsid w:val="00454B60"/>
    <w:rsid w:val="00455354"/>
    <w:rsid w:val="00455D12"/>
    <w:rsid w:val="00462A87"/>
    <w:rsid w:val="00465A4A"/>
    <w:rsid w:val="004664FF"/>
    <w:rsid w:val="004665E6"/>
    <w:rsid w:val="00467E64"/>
    <w:rsid w:val="004701F5"/>
    <w:rsid w:val="00472171"/>
    <w:rsid w:val="00474626"/>
    <w:rsid w:val="0047471E"/>
    <w:rsid w:val="00475385"/>
    <w:rsid w:val="00481B6F"/>
    <w:rsid w:val="00482E23"/>
    <w:rsid w:val="00483A68"/>
    <w:rsid w:val="00486FEB"/>
    <w:rsid w:val="00496F68"/>
    <w:rsid w:val="004A0308"/>
    <w:rsid w:val="004A1F22"/>
    <w:rsid w:val="004A3498"/>
    <w:rsid w:val="004A37A1"/>
    <w:rsid w:val="004B459F"/>
    <w:rsid w:val="004C33C2"/>
    <w:rsid w:val="004C4507"/>
    <w:rsid w:val="004C4CE1"/>
    <w:rsid w:val="004D2A98"/>
    <w:rsid w:val="004D308B"/>
    <w:rsid w:val="004D38D6"/>
    <w:rsid w:val="004E0A93"/>
    <w:rsid w:val="004E4922"/>
    <w:rsid w:val="004F37B7"/>
    <w:rsid w:val="004F7DC5"/>
    <w:rsid w:val="00501BDD"/>
    <w:rsid w:val="0051059B"/>
    <w:rsid w:val="00510EA0"/>
    <w:rsid w:val="00516A14"/>
    <w:rsid w:val="00524BF2"/>
    <w:rsid w:val="0052534C"/>
    <w:rsid w:val="00526A8C"/>
    <w:rsid w:val="005273AE"/>
    <w:rsid w:val="00527E36"/>
    <w:rsid w:val="005355BF"/>
    <w:rsid w:val="00537823"/>
    <w:rsid w:val="00542877"/>
    <w:rsid w:val="005454AD"/>
    <w:rsid w:val="00553945"/>
    <w:rsid w:val="00553E66"/>
    <w:rsid w:val="00554119"/>
    <w:rsid w:val="0055616D"/>
    <w:rsid w:val="00567B16"/>
    <w:rsid w:val="00576DB6"/>
    <w:rsid w:val="00576DE6"/>
    <w:rsid w:val="005775E1"/>
    <w:rsid w:val="00583DDA"/>
    <w:rsid w:val="00584B83"/>
    <w:rsid w:val="00584D18"/>
    <w:rsid w:val="0058522D"/>
    <w:rsid w:val="00591D31"/>
    <w:rsid w:val="005A0BE1"/>
    <w:rsid w:val="005A31B5"/>
    <w:rsid w:val="005B53E7"/>
    <w:rsid w:val="005B5BAE"/>
    <w:rsid w:val="005C7967"/>
    <w:rsid w:val="005D0630"/>
    <w:rsid w:val="005D5BDC"/>
    <w:rsid w:val="005D732F"/>
    <w:rsid w:val="005E5EFC"/>
    <w:rsid w:val="005E6E68"/>
    <w:rsid w:val="005E79D9"/>
    <w:rsid w:val="005F040B"/>
    <w:rsid w:val="005F22DD"/>
    <w:rsid w:val="005F3567"/>
    <w:rsid w:val="005F5044"/>
    <w:rsid w:val="00600AA6"/>
    <w:rsid w:val="00603599"/>
    <w:rsid w:val="00603EA2"/>
    <w:rsid w:val="00605935"/>
    <w:rsid w:val="00605D1B"/>
    <w:rsid w:val="0061199C"/>
    <w:rsid w:val="00611CF1"/>
    <w:rsid w:val="00612F65"/>
    <w:rsid w:val="006146F2"/>
    <w:rsid w:val="00617964"/>
    <w:rsid w:val="00620DDD"/>
    <w:rsid w:val="006227F5"/>
    <w:rsid w:val="00625F23"/>
    <w:rsid w:val="00630DC1"/>
    <w:rsid w:val="006368D1"/>
    <w:rsid w:val="0064076E"/>
    <w:rsid w:val="00643CFC"/>
    <w:rsid w:val="00643F18"/>
    <w:rsid w:val="00644673"/>
    <w:rsid w:val="00654D78"/>
    <w:rsid w:val="00662B51"/>
    <w:rsid w:val="00664C24"/>
    <w:rsid w:val="0067062C"/>
    <w:rsid w:val="0067236C"/>
    <w:rsid w:val="006736C6"/>
    <w:rsid w:val="0067665F"/>
    <w:rsid w:val="00684E8F"/>
    <w:rsid w:val="00691775"/>
    <w:rsid w:val="00691DFC"/>
    <w:rsid w:val="00693256"/>
    <w:rsid w:val="00693432"/>
    <w:rsid w:val="00694EF4"/>
    <w:rsid w:val="006966FD"/>
    <w:rsid w:val="0069793E"/>
    <w:rsid w:val="006A0377"/>
    <w:rsid w:val="006A0BA1"/>
    <w:rsid w:val="006A1F6C"/>
    <w:rsid w:val="006A29A4"/>
    <w:rsid w:val="006A3355"/>
    <w:rsid w:val="006B078D"/>
    <w:rsid w:val="006B53C7"/>
    <w:rsid w:val="006B6AD3"/>
    <w:rsid w:val="006C042B"/>
    <w:rsid w:val="006C0E33"/>
    <w:rsid w:val="006D220A"/>
    <w:rsid w:val="006D2A29"/>
    <w:rsid w:val="006D375D"/>
    <w:rsid w:val="006D4763"/>
    <w:rsid w:val="006D4824"/>
    <w:rsid w:val="006D6281"/>
    <w:rsid w:val="006D64F8"/>
    <w:rsid w:val="006D77C9"/>
    <w:rsid w:val="006E281A"/>
    <w:rsid w:val="006E45AA"/>
    <w:rsid w:val="006E5DC9"/>
    <w:rsid w:val="006F005D"/>
    <w:rsid w:val="006F1601"/>
    <w:rsid w:val="006F6872"/>
    <w:rsid w:val="007114F2"/>
    <w:rsid w:val="007137AA"/>
    <w:rsid w:val="00715BFA"/>
    <w:rsid w:val="00715DC2"/>
    <w:rsid w:val="007265BB"/>
    <w:rsid w:val="007312DE"/>
    <w:rsid w:val="0073221E"/>
    <w:rsid w:val="00734C5A"/>
    <w:rsid w:val="00737B06"/>
    <w:rsid w:val="00745412"/>
    <w:rsid w:val="00745526"/>
    <w:rsid w:val="007509F8"/>
    <w:rsid w:val="007650CD"/>
    <w:rsid w:val="007678F3"/>
    <w:rsid w:val="00786B8B"/>
    <w:rsid w:val="00786C8F"/>
    <w:rsid w:val="007900A9"/>
    <w:rsid w:val="0079194A"/>
    <w:rsid w:val="007A1EE7"/>
    <w:rsid w:val="007A59D8"/>
    <w:rsid w:val="007A6F08"/>
    <w:rsid w:val="007A7EA3"/>
    <w:rsid w:val="007B662B"/>
    <w:rsid w:val="007C2590"/>
    <w:rsid w:val="007C5C7E"/>
    <w:rsid w:val="007C6D74"/>
    <w:rsid w:val="007C72B2"/>
    <w:rsid w:val="007D57D9"/>
    <w:rsid w:val="007E40BD"/>
    <w:rsid w:val="007E5E8D"/>
    <w:rsid w:val="007E5F94"/>
    <w:rsid w:val="007E62FC"/>
    <w:rsid w:val="007F1624"/>
    <w:rsid w:val="007F374A"/>
    <w:rsid w:val="007F527D"/>
    <w:rsid w:val="00802D9A"/>
    <w:rsid w:val="00802ECD"/>
    <w:rsid w:val="00804F29"/>
    <w:rsid w:val="00807977"/>
    <w:rsid w:val="00816765"/>
    <w:rsid w:val="00821C0D"/>
    <w:rsid w:val="00826F43"/>
    <w:rsid w:val="00831F60"/>
    <w:rsid w:val="00835772"/>
    <w:rsid w:val="00837102"/>
    <w:rsid w:val="0083B3D5"/>
    <w:rsid w:val="00842CE9"/>
    <w:rsid w:val="008456A0"/>
    <w:rsid w:val="0084583F"/>
    <w:rsid w:val="00847504"/>
    <w:rsid w:val="0085182F"/>
    <w:rsid w:val="008526DF"/>
    <w:rsid w:val="00857067"/>
    <w:rsid w:val="00860599"/>
    <w:rsid w:val="00861F15"/>
    <w:rsid w:val="008627C6"/>
    <w:rsid w:val="00865024"/>
    <w:rsid w:val="00865064"/>
    <w:rsid w:val="00873822"/>
    <w:rsid w:val="00874A27"/>
    <w:rsid w:val="00875542"/>
    <w:rsid w:val="00880173"/>
    <w:rsid w:val="0088176F"/>
    <w:rsid w:val="0088259D"/>
    <w:rsid w:val="0089049B"/>
    <w:rsid w:val="008909A9"/>
    <w:rsid w:val="008A0462"/>
    <w:rsid w:val="008A16B7"/>
    <w:rsid w:val="008A7662"/>
    <w:rsid w:val="008B1577"/>
    <w:rsid w:val="008B2DD7"/>
    <w:rsid w:val="008D152D"/>
    <w:rsid w:val="008D4D9C"/>
    <w:rsid w:val="008D6648"/>
    <w:rsid w:val="008E0734"/>
    <w:rsid w:val="008E2521"/>
    <w:rsid w:val="008F0FC3"/>
    <w:rsid w:val="008F46CA"/>
    <w:rsid w:val="0090141A"/>
    <w:rsid w:val="00902C52"/>
    <w:rsid w:val="0090359B"/>
    <w:rsid w:val="00904F93"/>
    <w:rsid w:val="00905993"/>
    <w:rsid w:val="00907196"/>
    <w:rsid w:val="0091322D"/>
    <w:rsid w:val="00915FA8"/>
    <w:rsid w:val="00922B51"/>
    <w:rsid w:val="00924590"/>
    <w:rsid w:val="00926A82"/>
    <w:rsid w:val="00930B23"/>
    <w:rsid w:val="00934E16"/>
    <w:rsid w:val="00941957"/>
    <w:rsid w:val="00942473"/>
    <w:rsid w:val="009431FD"/>
    <w:rsid w:val="009509B4"/>
    <w:rsid w:val="00950FEA"/>
    <w:rsid w:val="00951E24"/>
    <w:rsid w:val="00954870"/>
    <w:rsid w:val="00955C87"/>
    <w:rsid w:val="00955CD0"/>
    <w:rsid w:val="00957D34"/>
    <w:rsid w:val="009610B0"/>
    <w:rsid w:val="00964BDF"/>
    <w:rsid w:val="009658C0"/>
    <w:rsid w:val="009729D7"/>
    <w:rsid w:val="0097322A"/>
    <w:rsid w:val="00973FF7"/>
    <w:rsid w:val="00974BD2"/>
    <w:rsid w:val="00977EF0"/>
    <w:rsid w:val="00977F8B"/>
    <w:rsid w:val="0098047A"/>
    <w:rsid w:val="009814C7"/>
    <w:rsid w:val="00984113"/>
    <w:rsid w:val="00985666"/>
    <w:rsid w:val="00986702"/>
    <w:rsid w:val="009913DC"/>
    <w:rsid w:val="009919F6"/>
    <w:rsid w:val="00993FB1"/>
    <w:rsid w:val="009945C9"/>
    <w:rsid w:val="009A3783"/>
    <w:rsid w:val="009A3D68"/>
    <w:rsid w:val="009A49F5"/>
    <w:rsid w:val="009B1171"/>
    <w:rsid w:val="009B1455"/>
    <w:rsid w:val="009B2B45"/>
    <w:rsid w:val="009B50F2"/>
    <w:rsid w:val="009B544B"/>
    <w:rsid w:val="009B545F"/>
    <w:rsid w:val="009B6F8F"/>
    <w:rsid w:val="009B7C66"/>
    <w:rsid w:val="009C612E"/>
    <w:rsid w:val="009D0B58"/>
    <w:rsid w:val="009D19D6"/>
    <w:rsid w:val="009D3E69"/>
    <w:rsid w:val="009D4661"/>
    <w:rsid w:val="009E693B"/>
    <w:rsid w:val="009E7970"/>
    <w:rsid w:val="009F2950"/>
    <w:rsid w:val="009F3031"/>
    <w:rsid w:val="00A00029"/>
    <w:rsid w:val="00A00BF2"/>
    <w:rsid w:val="00A011A1"/>
    <w:rsid w:val="00A01329"/>
    <w:rsid w:val="00A03E86"/>
    <w:rsid w:val="00A03FEC"/>
    <w:rsid w:val="00A0616F"/>
    <w:rsid w:val="00A07179"/>
    <w:rsid w:val="00A11216"/>
    <w:rsid w:val="00A16967"/>
    <w:rsid w:val="00A2351B"/>
    <w:rsid w:val="00A309B0"/>
    <w:rsid w:val="00A3167B"/>
    <w:rsid w:val="00A37687"/>
    <w:rsid w:val="00A513E5"/>
    <w:rsid w:val="00A51A21"/>
    <w:rsid w:val="00A5540E"/>
    <w:rsid w:val="00A570A4"/>
    <w:rsid w:val="00A6120A"/>
    <w:rsid w:val="00A74996"/>
    <w:rsid w:val="00A7601B"/>
    <w:rsid w:val="00A77D3B"/>
    <w:rsid w:val="00A86F74"/>
    <w:rsid w:val="00A87D19"/>
    <w:rsid w:val="00A87E27"/>
    <w:rsid w:val="00A92348"/>
    <w:rsid w:val="00A93277"/>
    <w:rsid w:val="00A93E9E"/>
    <w:rsid w:val="00A93EA7"/>
    <w:rsid w:val="00A9599F"/>
    <w:rsid w:val="00A96C60"/>
    <w:rsid w:val="00AA16C5"/>
    <w:rsid w:val="00AA60EB"/>
    <w:rsid w:val="00AA777B"/>
    <w:rsid w:val="00AB5E0D"/>
    <w:rsid w:val="00AC14D5"/>
    <w:rsid w:val="00AC2668"/>
    <w:rsid w:val="00AC2BF4"/>
    <w:rsid w:val="00AC38D2"/>
    <w:rsid w:val="00AC4A44"/>
    <w:rsid w:val="00AC6B52"/>
    <w:rsid w:val="00AD14C8"/>
    <w:rsid w:val="00AD157A"/>
    <w:rsid w:val="00AD1729"/>
    <w:rsid w:val="00AD64AD"/>
    <w:rsid w:val="00AD6BA3"/>
    <w:rsid w:val="00AE130F"/>
    <w:rsid w:val="00AE3F39"/>
    <w:rsid w:val="00AF2A77"/>
    <w:rsid w:val="00AF39AF"/>
    <w:rsid w:val="00AF3B96"/>
    <w:rsid w:val="00AF76A2"/>
    <w:rsid w:val="00B010A7"/>
    <w:rsid w:val="00B016A6"/>
    <w:rsid w:val="00B01BC9"/>
    <w:rsid w:val="00B027B8"/>
    <w:rsid w:val="00B07A21"/>
    <w:rsid w:val="00B1163D"/>
    <w:rsid w:val="00B11BB3"/>
    <w:rsid w:val="00B11BED"/>
    <w:rsid w:val="00B13138"/>
    <w:rsid w:val="00B1563C"/>
    <w:rsid w:val="00B160B3"/>
    <w:rsid w:val="00B17693"/>
    <w:rsid w:val="00B23114"/>
    <w:rsid w:val="00B23632"/>
    <w:rsid w:val="00B2446B"/>
    <w:rsid w:val="00B27169"/>
    <w:rsid w:val="00B353A2"/>
    <w:rsid w:val="00B37070"/>
    <w:rsid w:val="00B37CBD"/>
    <w:rsid w:val="00B40A3B"/>
    <w:rsid w:val="00B40AFE"/>
    <w:rsid w:val="00B40F69"/>
    <w:rsid w:val="00B53224"/>
    <w:rsid w:val="00B53D2B"/>
    <w:rsid w:val="00B5419B"/>
    <w:rsid w:val="00B54390"/>
    <w:rsid w:val="00B55BC5"/>
    <w:rsid w:val="00B5738D"/>
    <w:rsid w:val="00B6063B"/>
    <w:rsid w:val="00B60791"/>
    <w:rsid w:val="00B64C9B"/>
    <w:rsid w:val="00B65B79"/>
    <w:rsid w:val="00B72734"/>
    <w:rsid w:val="00B77537"/>
    <w:rsid w:val="00B842C0"/>
    <w:rsid w:val="00B84BA3"/>
    <w:rsid w:val="00B91FF0"/>
    <w:rsid w:val="00B93637"/>
    <w:rsid w:val="00B95264"/>
    <w:rsid w:val="00B966C3"/>
    <w:rsid w:val="00BA18A5"/>
    <w:rsid w:val="00BA3386"/>
    <w:rsid w:val="00BA36B8"/>
    <w:rsid w:val="00BB30AF"/>
    <w:rsid w:val="00BB5124"/>
    <w:rsid w:val="00BB5957"/>
    <w:rsid w:val="00BB75B2"/>
    <w:rsid w:val="00BC03CD"/>
    <w:rsid w:val="00BC6FE0"/>
    <w:rsid w:val="00BC7F57"/>
    <w:rsid w:val="00BD0F34"/>
    <w:rsid w:val="00BD124D"/>
    <w:rsid w:val="00BD2FAE"/>
    <w:rsid w:val="00BD5E9D"/>
    <w:rsid w:val="00BE3825"/>
    <w:rsid w:val="00BE6217"/>
    <w:rsid w:val="00BF1E4B"/>
    <w:rsid w:val="00BF2088"/>
    <w:rsid w:val="00BF3594"/>
    <w:rsid w:val="00BF72D5"/>
    <w:rsid w:val="00C0145B"/>
    <w:rsid w:val="00C01EB8"/>
    <w:rsid w:val="00C02EC6"/>
    <w:rsid w:val="00C0527E"/>
    <w:rsid w:val="00C16CCB"/>
    <w:rsid w:val="00C24646"/>
    <w:rsid w:val="00C26CBF"/>
    <w:rsid w:val="00C30DFD"/>
    <w:rsid w:val="00C32456"/>
    <w:rsid w:val="00C40C6F"/>
    <w:rsid w:val="00C43370"/>
    <w:rsid w:val="00C457FE"/>
    <w:rsid w:val="00C50365"/>
    <w:rsid w:val="00C52FDE"/>
    <w:rsid w:val="00C554FA"/>
    <w:rsid w:val="00C55F78"/>
    <w:rsid w:val="00C5717A"/>
    <w:rsid w:val="00C60ACA"/>
    <w:rsid w:val="00C621EF"/>
    <w:rsid w:val="00C63847"/>
    <w:rsid w:val="00C6430F"/>
    <w:rsid w:val="00C653BE"/>
    <w:rsid w:val="00C817D7"/>
    <w:rsid w:val="00C91ECE"/>
    <w:rsid w:val="00C93E80"/>
    <w:rsid w:val="00CA4BD5"/>
    <w:rsid w:val="00CA5ABB"/>
    <w:rsid w:val="00CB7339"/>
    <w:rsid w:val="00CC01A8"/>
    <w:rsid w:val="00CC0400"/>
    <w:rsid w:val="00CC2CF8"/>
    <w:rsid w:val="00CC3B1E"/>
    <w:rsid w:val="00CD7B8B"/>
    <w:rsid w:val="00CE0058"/>
    <w:rsid w:val="00CE0E1B"/>
    <w:rsid w:val="00CE6B46"/>
    <w:rsid w:val="00CF2FF4"/>
    <w:rsid w:val="00D000E4"/>
    <w:rsid w:val="00D0119F"/>
    <w:rsid w:val="00D01A61"/>
    <w:rsid w:val="00D031AC"/>
    <w:rsid w:val="00D0349D"/>
    <w:rsid w:val="00D03FCA"/>
    <w:rsid w:val="00D04204"/>
    <w:rsid w:val="00D05F03"/>
    <w:rsid w:val="00D07F6D"/>
    <w:rsid w:val="00D14022"/>
    <w:rsid w:val="00D20A1E"/>
    <w:rsid w:val="00D263EC"/>
    <w:rsid w:val="00D26CAB"/>
    <w:rsid w:val="00D27BD7"/>
    <w:rsid w:val="00D327C9"/>
    <w:rsid w:val="00D33330"/>
    <w:rsid w:val="00D33580"/>
    <w:rsid w:val="00D36870"/>
    <w:rsid w:val="00D3792A"/>
    <w:rsid w:val="00D4404E"/>
    <w:rsid w:val="00D45C77"/>
    <w:rsid w:val="00D5036F"/>
    <w:rsid w:val="00D533E1"/>
    <w:rsid w:val="00D6127B"/>
    <w:rsid w:val="00D61892"/>
    <w:rsid w:val="00D63979"/>
    <w:rsid w:val="00D65514"/>
    <w:rsid w:val="00D65E4B"/>
    <w:rsid w:val="00D67ECE"/>
    <w:rsid w:val="00D712AB"/>
    <w:rsid w:val="00D7375E"/>
    <w:rsid w:val="00D74982"/>
    <w:rsid w:val="00D76AD6"/>
    <w:rsid w:val="00D77A68"/>
    <w:rsid w:val="00D85000"/>
    <w:rsid w:val="00D87F40"/>
    <w:rsid w:val="00D9097D"/>
    <w:rsid w:val="00D92E1A"/>
    <w:rsid w:val="00D9317E"/>
    <w:rsid w:val="00D953A1"/>
    <w:rsid w:val="00D95D18"/>
    <w:rsid w:val="00DA0A85"/>
    <w:rsid w:val="00DA14E4"/>
    <w:rsid w:val="00DA47AD"/>
    <w:rsid w:val="00DA5799"/>
    <w:rsid w:val="00DB131B"/>
    <w:rsid w:val="00DB14C5"/>
    <w:rsid w:val="00DB2862"/>
    <w:rsid w:val="00DB296F"/>
    <w:rsid w:val="00DB2EFD"/>
    <w:rsid w:val="00DB396C"/>
    <w:rsid w:val="00DB55A0"/>
    <w:rsid w:val="00DB6105"/>
    <w:rsid w:val="00DD0A5C"/>
    <w:rsid w:val="00DD2FA0"/>
    <w:rsid w:val="00DD3BE0"/>
    <w:rsid w:val="00DE14FF"/>
    <w:rsid w:val="00DE2381"/>
    <w:rsid w:val="00DE3E4D"/>
    <w:rsid w:val="00DE6BF5"/>
    <w:rsid w:val="00DF27DE"/>
    <w:rsid w:val="00DF2A04"/>
    <w:rsid w:val="00DF4812"/>
    <w:rsid w:val="00DF65AD"/>
    <w:rsid w:val="00E04D21"/>
    <w:rsid w:val="00E070AF"/>
    <w:rsid w:val="00E10519"/>
    <w:rsid w:val="00E14C9D"/>
    <w:rsid w:val="00E153A8"/>
    <w:rsid w:val="00E20AFF"/>
    <w:rsid w:val="00E2225D"/>
    <w:rsid w:val="00E2237C"/>
    <w:rsid w:val="00E26F5B"/>
    <w:rsid w:val="00E32E92"/>
    <w:rsid w:val="00E32FD2"/>
    <w:rsid w:val="00E37D06"/>
    <w:rsid w:val="00E41885"/>
    <w:rsid w:val="00E52C2F"/>
    <w:rsid w:val="00E52F92"/>
    <w:rsid w:val="00E539C4"/>
    <w:rsid w:val="00E55479"/>
    <w:rsid w:val="00E6045A"/>
    <w:rsid w:val="00E60B91"/>
    <w:rsid w:val="00E659A1"/>
    <w:rsid w:val="00E666F9"/>
    <w:rsid w:val="00E67B5B"/>
    <w:rsid w:val="00E70C4C"/>
    <w:rsid w:val="00E71DDC"/>
    <w:rsid w:val="00E73FD0"/>
    <w:rsid w:val="00E74300"/>
    <w:rsid w:val="00E74D11"/>
    <w:rsid w:val="00E813E5"/>
    <w:rsid w:val="00E81464"/>
    <w:rsid w:val="00E819E0"/>
    <w:rsid w:val="00E90741"/>
    <w:rsid w:val="00E9153D"/>
    <w:rsid w:val="00E917B5"/>
    <w:rsid w:val="00E93480"/>
    <w:rsid w:val="00EA04F8"/>
    <w:rsid w:val="00EA0DD7"/>
    <w:rsid w:val="00EA1A77"/>
    <w:rsid w:val="00EA1FB3"/>
    <w:rsid w:val="00EA52BD"/>
    <w:rsid w:val="00EB0204"/>
    <w:rsid w:val="00EB0B10"/>
    <w:rsid w:val="00EB23A9"/>
    <w:rsid w:val="00EB3208"/>
    <w:rsid w:val="00EB6900"/>
    <w:rsid w:val="00EC0B0C"/>
    <w:rsid w:val="00EC268D"/>
    <w:rsid w:val="00EC31A4"/>
    <w:rsid w:val="00EC5256"/>
    <w:rsid w:val="00EC5B94"/>
    <w:rsid w:val="00EC6978"/>
    <w:rsid w:val="00ED0181"/>
    <w:rsid w:val="00EE7F1C"/>
    <w:rsid w:val="00F0273E"/>
    <w:rsid w:val="00F029EE"/>
    <w:rsid w:val="00F101DB"/>
    <w:rsid w:val="00F1147D"/>
    <w:rsid w:val="00F131D6"/>
    <w:rsid w:val="00F134B0"/>
    <w:rsid w:val="00F136A5"/>
    <w:rsid w:val="00F14CFD"/>
    <w:rsid w:val="00F160EF"/>
    <w:rsid w:val="00F173CE"/>
    <w:rsid w:val="00F22302"/>
    <w:rsid w:val="00F234E0"/>
    <w:rsid w:val="00F259C4"/>
    <w:rsid w:val="00F32C07"/>
    <w:rsid w:val="00F3410B"/>
    <w:rsid w:val="00F3561F"/>
    <w:rsid w:val="00F35EB8"/>
    <w:rsid w:val="00F363E9"/>
    <w:rsid w:val="00F409C3"/>
    <w:rsid w:val="00F41001"/>
    <w:rsid w:val="00F42390"/>
    <w:rsid w:val="00F4256D"/>
    <w:rsid w:val="00F46982"/>
    <w:rsid w:val="00F4747D"/>
    <w:rsid w:val="00F53600"/>
    <w:rsid w:val="00F545A8"/>
    <w:rsid w:val="00F572BA"/>
    <w:rsid w:val="00F622CF"/>
    <w:rsid w:val="00F635E1"/>
    <w:rsid w:val="00F64BF6"/>
    <w:rsid w:val="00F64DA9"/>
    <w:rsid w:val="00F66EA6"/>
    <w:rsid w:val="00F733F6"/>
    <w:rsid w:val="00F76F24"/>
    <w:rsid w:val="00F8020E"/>
    <w:rsid w:val="00F80E36"/>
    <w:rsid w:val="00F865E0"/>
    <w:rsid w:val="00F86C11"/>
    <w:rsid w:val="00F91BA8"/>
    <w:rsid w:val="00F93CA4"/>
    <w:rsid w:val="00F942C4"/>
    <w:rsid w:val="00FA047F"/>
    <w:rsid w:val="00FB151D"/>
    <w:rsid w:val="00FB26B1"/>
    <w:rsid w:val="00FB36DA"/>
    <w:rsid w:val="00FC60FE"/>
    <w:rsid w:val="00FC7127"/>
    <w:rsid w:val="00FD11E1"/>
    <w:rsid w:val="00FD1B92"/>
    <w:rsid w:val="00FD3959"/>
    <w:rsid w:val="00FD6DBC"/>
    <w:rsid w:val="00FE18DD"/>
    <w:rsid w:val="00FE418F"/>
    <w:rsid w:val="00FE5EE2"/>
    <w:rsid w:val="00FE6710"/>
    <w:rsid w:val="00FF01AC"/>
    <w:rsid w:val="010CB8EC"/>
    <w:rsid w:val="0111D509"/>
    <w:rsid w:val="018A0350"/>
    <w:rsid w:val="035B51F0"/>
    <w:rsid w:val="039D6E05"/>
    <w:rsid w:val="03A60C21"/>
    <w:rsid w:val="047630AB"/>
    <w:rsid w:val="04F232A5"/>
    <w:rsid w:val="04F63552"/>
    <w:rsid w:val="054CD6D1"/>
    <w:rsid w:val="059BBE37"/>
    <w:rsid w:val="065E21B0"/>
    <w:rsid w:val="06734C6F"/>
    <w:rsid w:val="06C43967"/>
    <w:rsid w:val="06EB8376"/>
    <w:rsid w:val="06ECE789"/>
    <w:rsid w:val="071CD7A0"/>
    <w:rsid w:val="07A2BBF6"/>
    <w:rsid w:val="087F7980"/>
    <w:rsid w:val="0899CEA5"/>
    <w:rsid w:val="08A963A4"/>
    <w:rsid w:val="08BB219F"/>
    <w:rsid w:val="08D18533"/>
    <w:rsid w:val="08D9CE5B"/>
    <w:rsid w:val="0918C47F"/>
    <w:rsid w:val="0A322D6D"/>
    <w:rsid w:val="0A6D3701"/>
    <w:rsid w:val="0A759EBC"/>
    <w:rsid w:val="0A9356D7"/>
    <w:rsid w:val="0AA72258"/>
    <w:rsid w:val="0AB3E0F8"/>
    <w:rsid w:val="0AC05828"/>
    <w:rsid w:val="0B324247"/>
    <w:rsid w:val="0B3373B9"/>
    <w:rsid w:val="0B7F57E3"/>
    <w:rsid w:val="0C1640AD"/>
    <w:rsid w:val="0C1C4DD3"/>
    <w:rsid w:val="0C2B7F89"/>
    <w:rsid w:val="0C3463EC"/>
    <w:rsid w:val="0C548DEC"/>
    <w:rsid w:val="0CAF64E9"/>
    <w:rsid w:val="0CD5869A"/>
    <w:rsid w:val="0D20522B"/>
    <w:rsid w:val="0D44EBC7"/>
    <w:rsid w:val="0D61A643"/>
    <w:rsid w:val="0D941721"/>
    <w:rsid w:val="0DC52ED7"/>
    <w:rsid w:val="0E103CE4"/>
    <w:rsid w:val="0E20462A"/>
    <w:rsid w:val="0EA36675"/>
    <w:rsid w:val="0F4FBA7C"/>
    <w:rsid w:val="0FEA9C56"/>
    <w:rsid w:val="0FF1568D"/>
    <w:rsid w:val="1036C160"/>
    <w:rsid w:val="108D7828"/>
    <w:rsid w:val="1169304B"/>
    <w:rsid w:val="118D26EE"/>
    <w:rsid w:val="119CEFE4"/>
    <w:rsid w:val="1206C934"/>
    <w:rsid w:val="121C4E64"/>
    <w:rsid w:val="121F0949"/>
    <w:rsid w:val="12ABFC2B"/>
    <w:rsid w:val="144A1839"/>
    <w:rsid w:val="14557967"/>
    <w:rsid w:val="149D695C"/>
    <w:rsid w:val="14BC0F24"/>
    <w:rsid w:val="1607AF57"/>
    <w:rsid w:val="160F4B50"/>
    <w:rsid w:val="1633598D"/>
    <w:rsid w:val="16525859"/>
    <w:rsid w:val="16609811"/>
    <w:rsid w:val="16666A57"/>
    <w:rsid w:val="16EF3BC1"/>
    <w:rsid w:val="17CBEFE6"/>
    <w:rsid w:val="17E0C8CA"/>
    <w:rsid w:val="17E578AF"/>
    <w:rsid w:val="17F6D7F3"/>
    <w:rsid w:val="17FC6D52"/>
    <w:rsid w:val="18072FB8"/>
    <w:rsid w:val="18517654"/>
    <w:rsid w:val="1862A633"/>
    <w:rsid w:val="18A7BCD7"/>
    <w:rsid w:val="18C96CBD"/>
    <w:rsid w:val="1987E8A3"/>
    <w:rsid w:val="199838D3"/>
    <w:rsid w:val="19FDCFAE"/>
    <w:rsid w:val="1A8F6A8C"/>
    <w:rsid w:val="1AB9A59F"/>
    <w:rsid w:val="1B3E68B2"/>
    <w:rsid w:val="1BB448FF"/>
    <w:rsid w:val="1BC83A76"/>
    <w:rsid w:val="1C6FBADA"/>
    <w:rsid w:val="1C800E96"/>
    <w:rsid w:val="1D3AA762"/>
    <w:rsid w:val="1DA4D72F"/>
    <w:rsid w:val="1DF702B1"/>
    <w:rsid w:val="1E4183F6"/>
    <w:rsid w:val="1E9767EC"/>
    <w:rsid w:val="1F136E2B"/>
    <w:rsid w:val="1F9BE0AA"/>
    <w:rsid w:val="206F043E"/>
    <w:rsid w:val="20DD6649"/>
    <w:rsid w:val="2127C9EA"/>
    <w:rsid w:val="2190D41B"/>
    <w:rsid w:val="21ECE295"/>
    <w:rsid w:val="21FDEE01"/>
    <w:rsid w:val="22819393"/>
    <w:rsid w:val="2296698D"/>
    <w:rsid w:val="22AD5726"/>
    <w:rsid w:val="22E0749B"/>
    <w:rsid w:val="23609E34"/>
    <w:rsid w:val="23774EF2"/>
    <w:rsid w:val="238EA497"/>
    <w:rsid w:val="23C09E87"/>
    <w:rsid w:val="23D6FFD6"/>
    <w:rsid w:val="23E8F50F"/>
    <w:rsid w:val="2469237B"/>
    <w:rsid w:val="24D49893"/>
    <w:rsid w:val="24F41705"/>
    <w:rsid w:val="25059E30"/>
    <w:rsid w:val="273B5FB6"/>
    <w:rsid w:val="274B1CF3"/>
    <w:rsid w:val="275952DE"/>
    <w:rsid w:val="279CB8D5"/>
    <w:rsid w:val="27AB8CBF"/>
    <w:rsid w:val="27B97E16"/>
    <w:rsid w:val="27F51708"/>
    <w:rsid w:val="280BB5B6"/>
    <w:rsid w:val="2867125E"/>
    <w:rsid w:val="28D2A5F5"/>
    <w:rsid w:val="29B52AE4"/>
    <w:rsid w:val="2AAA7449"/>
    <w:rsid w:val="2B6E484F"/>
    <w:rsid w:val="2C41C615"/>
    <w:rsid w:val="2C79A75E"/>
    <w:rsid w:val="2CE6A3BB"/>
    <w:rsid w:val="2D2C565B"/>
    <w:rsid w:val="2D82E073"/>
    <w:rsid w:val="2D9AE96E"/>
    <w:rsid w:val="2E7092E9"/>
    <w:rsid w:val="2EA3132D"/>
    <w:rsid w:val="2EC02566"/>
    <w:rsid w:val="2F2D242C"/>
    <w:rsid w:val="2FB850F0"/>
    <w:rsid w:val="2FEE76BD"/>
    <w:rsid w:val="30670D7B"/>
    <w:rsid w:val="30C7CBDC"/>
    <w:rsid w:val="30FA9BAA"/>
    <w:rsid w:val="313C31B3"/>
    <w:rsid w:val="31C69661"/>
    <w:rsid w:val="323B205E"/>
    <w:rsid w:val="32467FD0"/>
    <w:rsid w:val="32A4F327"/>
    <w:rsid w:val="332DA0E6"/>
    <w:rsid w:val="3365F24F"/>
    <w:rsid w:val="336A5945"/>
    <w:rsid w:val="3413CA16"/>
    <w:rsid w:val="34CBCCFD"/>
    <w:rsid w:val="34D8DC1E"/>
    <w:rsid w:val="35691E37"/>
    <w:rsid w:val="365A233E"/>
    <w:rsid w:val="369DDD2F"/>
    <w:rsid w:val="36BFE7B2"/>
    <w:rsid w:val="37DEA681"/>
    <w:rsid w:val="37F22DB8"/>
    <w:rsid w:val="3840C8BD"/>
    <w:rsid w:val="38DC4558"/>
    <w:rsid w:val="38E8C9CE"/>
    <w:rsid w:val="3957A4B5"/>
    <w:rsid w:val="396B83A4"/>
    <w:rsid w:val="397E256E"/>
    <w:rsid w:val="39E6C4F8"/>
    <w:rsid w:val="39E7631E"/>
    <w:rsid w:val="3A10AC95"/>
    <w:rsid w:val="3A4F0FD3"/>
    <w:rsid w:val="3A67C6EF"/>
    <w:rsid w:val="3B0EF7D3"/>
    <w:rsid w:val="3BF0EEAA"/>
    <w:rsid w:val="3C238434"/>
    <w:rsid w:val="3CC22B1A"/>
    <w:rsid w:val="3CECD26F"/>
    <w:rsid w:val="3CFDF054"/>
    <w:rsid w:val="3D5D8D98"/>
    <w:rsid w:val="3DD78BBA"/>
    <w:rsid w:val="3E014D11"/>
    <w:rsid w:val="3E49B4AA"/>
    <w:rsid w:val="3EB8D1EA"/>
    <w:rsid w:val="3F2542B3"/>
    <w:rsid w:val="3FA964B3"/>
    <w:rsid w:val="4054DAFC"/>
    <w:rsid w:val="40A0959F"/>
    <w:rsid w:val="40A38D54"/>
    <w:rsid w:val="40A700D7"/>
    <w:rsid w:val="40E4DCBC"/>
    <w:rsid w:val="40F2C978"/>
    <w:rsid w:val="415AB781"/>
    <w:rsid w:val="41AF95E2"/>
    <w:rsid w:val="41C35006"/>
    <w:rsid w:val="4231885E"/>
    <w:rsid w:val="426720C6"/>
    <w:rsid w:val="42C39330"/>
    <w:rsid w:val="42ED5E4D"/>
    <w:rsid w:val="43050321"/>
    <w:rsid w:val="430EA078"/>
    <w:rsid w:val="437C00D2"/>
    <w:rsid w:val="43CB893A"/>
    <w:rsid w:val="43D5591B"/>
    <w:rsid w:val="43EB8360"/>
    <w:rsid w:val="4444D8DF"/>
    <w:rsid w:val="452097D9"/>
    <w:rsid w:val="452ABC9E"/>
    <w:rsid w:val="459A19C6"/>
    <w:rsid w:val="45BF3A55"/>
    <w:rsid w:val="4603BFCD"/>
    <w:rsid w:val="4616E17A"/>
    <w:rsid w:val="46707D32"/>
    <w:rsid w:val="46B25C4D"/>
    <w:rsid w:val="46D2809B"/>
    <w:rsid w:val="475469C1"/>
    <w:rsid w:val="47764DC8"/>
    <w:rsid w:val="47AE8CC7"/>
    <w:rsid w:val="485AE9E7"/>
    <w:rsid w:val="48709CA8"/>
    <w:rsid w:val="4882C2C2"/>
    <w:rsid w:val="488D1A26"/>
    <w:rsid w:val="48F03A22"/>
    <w:rsid w:val="490C9B00"/>
    <w:rsid w:val="49463BF0"/>
    <w:rsid w:val="4966E25C"/>
    <w:rsid w:val="499B2042"/>
    <w:rsid w:val="49D80E90"/>
    <w:rsid w:val="49D9C356"/>
    <w:rsid w:val="49FBB920"/>
    <w:rsid w:val="4A508513"/>
    <w:rsid w:val="4A811543"/>
    <w:rsid w:val="4A91D2EA"/>
    <w:rsid w:val="4AA7766E"/>
    <w:rsid w:val="4AE5CD57"/>
    <w:rsid w:val="4AF17A31"/>
    <w:rsid w:val="4AF34F24"/>
    <w:rsid w:val="4B0B56EB"/>
    <w:rsid w:val="4B0E5212"/>
    <w:rsid w:val="4B81E346"/>
    <w:rsid w:val="4BDD0888"/>
    <w:rsid w:val="4D0A04EE"/>
    <w:rsid w:val="4DAFA8BA"/>
    <w:rsid w:val="4E5CB4D0"/>
    <w:rsid w:val="4E9A65A4"/>
    <w:rsid w:val="4EFFA9FD"/>
    <w:rsid w:val="4F0F9210"/>
    <w:rsid w:val="4F31EA00"/>
    <w:rsid w:val="4F5AAB48"/>
    <w:rsid w:val="4F5BD56B"/>
    <w:rsid w:val="4F98CC74"/>
    <w:rsid w:val="4F9FE8C6"/>
    <w:rsid w:val="4FA9C8FB"/>
    <w:rsid w:val="4FCFFA8F"/>
    <w:rsid w:val="501123BC"/>
    <w:rsid w:val="5065DE57"/>
    <w:rsid w:val="50C8AEC8"/>
    <w:rsid w:val="51804C16"/>
    <w:rsid w:val="52303304"/>
    <w:rsid w:val="527E00DB"/>
    <w:rsid w:val="5316C430"/>
    <w:rsid w:val="5323A851"/>
    <w:rsid w:val="537AAA09"/>
    <w:rsid w:val="538FB379"/>
    <w:rsid w:val="53920CFC"/>
    <w:rsid w:val="53D703EF"/>
    <w:rsid w:val="540B3A52"/>
    <w:rsid w:val="54163F1E"/>
    <w:rsid w:val="5495D157"/>
    <w:rsid w:val="54A83BCE"/>
    <w:rsid w:val="5516A954"/>
    <w:rsid w:val="5596225E"/>
    <w:rsid w:val="55A9CDFB"/>
    <w:rsid w:val="563AA6ED"/>
    <w:rsid w:val="56414D49"/>
    <w:rsid w:val="566303C2"/>
    <w:rsid w:val="56679ED8"/>
    <w:rsid w:val="5688B37C"/>
    <w:rsid w:val="5691750D"/>
    <w:rsid w:val="574C8623"/>
    <w:rsid w:val="576ED288"/>
    <w:rsid w:val="57826B2C"/>
    <w:rsid w:val="578D87BF"/>
    <w:rsid w:val="57B4DAE0"/>
    <w:rsid w:val="57B50E22"/>
    <w:rsid w:val="57F0DBD2"/>
    <w:rsid w:val="59938EE5"/>
    <w:rsid w:val="59F6CE37"/>
    <w:rsid w:val="5A343BBF"/>
    <w:rsid w:val="5AE32447"/>
    <w:rsid w:val="5AFFD20B"/>
    <w:rsid w:val="5B4A7994"/>
    <w:rsid w:val="5BADEAAD"/>
    <w:rsid w:val="5BC09EC8"/>
    <w:rsid w:val="5C03DEF9"/>
    <w:rsid w:val="5C83AF59"/>
    <w:rsid w:val="5C9927C2"/>
    <w:rsid w:val="5D35341F"/>
    <w:rsid w:val="5D9039CA"/>
    <w:rsid w:val="5DAE4BBA"/>
    <w:rsid w:val="5DC6DE16"/>
    <w:rsid w:val="5DF082D3"/>
    <w:rsid w:val="5E6F826C"/>
    <w:rsid w:val="5F52138C"/>
    <w:rsid w:val="6071AF59"/>
    <w:rsid w:val="607C3FBE"/>
    <w:rsid w:val="60E9CA66"/>
    <w:rsid w:val="6166521D"/>
    <w:rsid w:val="616C0E10"/>
    <w:rsid w:val="617E9E14"/>
    <w:rsid w:val="62094CC0"/>
    <w:rsid w:val="62859AC7"/>
    <w:rsid w:val="62FC66FE"/>
    <w:rsid w:val="631DBDF4"/>
    <w:rsid w:val="63355AD6"/>
    <w:rsid w:val="63865121"/>
    <w:rsid w:val="63A71CA7"/>
    <w:rsid w:val="641E36B7"/>
    <w:rsid w:val="6462226C"/>
    <w:rsid w:val="64C3AA3E"/>
    <w:rsid w:val="6517139B"/>
    <w:rsid w:val="6564FAED"/>
    <w:rsid w:val="657AF7EB"/>
    <w:rsid w:val="659FDD13"/>
    <w:rsid w:val="65A74D88"/>
    <w:rsid w:val="66235BB7"/>
    <w:rsid w:val="664A6AD3"/>
    <w:rsid w:val="66D6C7F6"/>
    <w:rsid w:val="6843A1BE"/>
    <w:rsid w:val="685A243A"/>
    <w:rsid w:val="68B59FCF"/>
    <w:rsid w:val="68FFDFB4"/>
    <w:rsid w:val="6938F067"/>
    <w:rsid w:val="6945EB89"/>
    <w:rsid w:val="6974CA39"/>
    <w:rsid w:val="698A0FBF"/>
    <w:rsid w:val="69BDE291"/>
    <w:rsid w:val="6A0F15B9"/>
    <w:rsid w:val="6A497142"/>
    <w:rsid w:val="6A581ABF"/>
    <w:rsid w:val="6A598DFB"/>
    <w:rsid w:val="6AF3A522"/>
    <w:rsid w:val="6B0A123C"/>
    <w:rsid w:val="6B331CAA"/>
    <w:rsid w:val="6B7BFEEC"/>
    <w:rsid w:val="6BD846D0"/>
    <w:rsid w:val="6BED52E2"/>
    <w:rsid w:val="6C45693B"/>
    <w:rsid w:val="6C5A3D89"/>
    <w:rsid w:val="6D3F74AE"/>
    <w:rsid w:val="6D62AF7C"/>
    <w:rsid w:val="6DB8A42D"/>
    <w:rsid w:val="6DF5AC10"/>
    <w:rsid w:val="6E3A255E"/>
    <w:rsid w:val="6E5CF99B"/>
    <w:rsid w:val="6EF6906A"/>
    <w:rsid w:val="6F14DAC4"/>
    <w:rsid w:val="6F7E8C06"/>
    <w:rsid w:val="700C4626"/>
    <w:rsid w:val="7055C3D7"/>
    <w:rsid w:val="70E6A63F"/>
    <w:rsid w:val="71112A56"/>
    <w:rsid w:val="71526DA9"/>
    <w:rsid w:val="71799384"/>
    <w:rsid w:val="71D76E4F"/>
    <w:rsid w:val="72BF557B"/>
    <w:rsid w:val="73092C18"/>
    <w:rsid w:val="73256B53"/>
    <w:rsid w:val="73D353A0"/>
    <w:rsid w:val="73E8606B"/>
    <w:rsid w:val="73EADFC8"/>
    <w:rsid w:val="74710149"/>
    <w:rsid w:val="7494059F"/>
    <w:rsid w:val="7556CA38"/>
    <w:rsid w:val="758DDC35"/>
    <w:rsid w:val="75B4D49E"/>
    <w:rsid w:val="75FF4714"/>
    <w:rsid w:val="767F89C9"/>
    <w:rsid w:val="76E922AF"/>
    <w:rsid w:val="771E2779"/>
    <w:rsid w:val="771EC4B1"/>
    <w:rsid w:val="77976815"/>
    <w:rsid w:val="784ECFA2"/>
    <w:rsid w:val="78D0E7D3"/>
    <w:rsid w:val="78DA8A73"/>
    <w:rsid w:val="793BD966"/>
    <w:rsid w:val="79750D2F"/>
    <w:rsid w:val="7975D158"/>
    <w:rsid w:val="799BD9FE"/>
    <w:rsid w:val="79D86A71"/>
    <w:rsid w:val="79F08455"/>
    <w:rsid w:val="7AF396D8"/>
    <w:rsid w:val="7BAD7C55"/>
    <w:rsid w:val="7C30D99E"/>
    <w:rsid w:val="7CE92E1B"/>
    <w:rsid w:val="7CF98BAC"/>
    <w:rsid w:val="7D0A3E1D"/>
    <w:rsid w:val="7D0B0BD5"/>
    <w:rsid w:val="7DB6C06B"/>
    <w:rsid w:val="7E045382"/>
    <w:rsid w:val="7F0D276C"/>
    <w:rsid w:val="7F32EC14"/>
    <w:rsid w:val="7F34A1B4"/>
    <w:rsid w:val="7F50A851"/>
    <w:rsid w:val="7F7A5C82"/>
    <w:rsid w:val="7F959A3D"/>
    <w:rsid w:val="7FAAEC41"/>
    <w:rsid w:val="7FD299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A692A"/>
  <w15:docId w15:val="{9A229283-E1C0-4456-9331-33A69D12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567"/>
    <w:pPr>
      <w:jc w:val="left"/>
    </w:pPr>
  </w:style>
  <w:style w:type="paragraph" w:styleId="Heading1">
    <w:name w:val="heading 1"/>
    <w:basedOn w:val="Normal"/>
    <w:next w:val="Normal"/>
    <w:link w:val="Heading1Char"/>
    <w:uiPriority w:val="9"/>
    <w:qFormat/>
    <w:rsid w:val="00401567"/>
    <w:pPr>
      <w:keepNext/>
      <w:keepLines/>
      <w:spacing w:before="240" w:after="240"/>
      <w:outlineLvl w:val="0"/>
    </w:pPr>
    <w:rPr>
      <w:rFonts w:asciiTheme="majorHAnsi" w:eastAsiaTheme="majorEastAsia" w:hAnsiTheme="majorHAnsi" w:cstheme="majorBidi"/>
      <w:b/>
      <w:color w:val="6792A7"/>
      <w:sz w:val="40"/>
      <w:szCs w:val="32"/>
      <w:u w:val="single"/>
    </w:rPr>
  </w:style>
  <w:style w:type="paragraph" w:styleId="Heading2">
    <w:name w:val="heading 2"/>
    <w:basedOn w:val="Normal"/>
    <w:next w:val="Normal"/>
    <w:link w:val="Heading2Char"/>
    <w:uiPriority w:val="9"/>
    <w:unhideWhenUsed/>
    <w:qFormat/>
    <w:rsid w:val="00401567"/>
    <w:pPr>
      <w:keepNext/>
      <w:keepLines/>
      <w:outlineLvl w:val="1"/>
    </w:pPr>
    <w:rPr>
      <w:rFonts w:asciiTheme="majorHAnsi" w:eastAsiaTheme="majorEastAsia" w:hAnsiTheme="majorHAnsi" w:cstheme="majorBidi"/>
      <w:b/>
      <w:color w:val="33BD93"/>
      <w:sz w:val="26"/>
      <w:szCs w:val="26"/>
      <w:u w:val="single"/>
    </w:rPr>
  </w:style>
  <w:style w:type="paragraph" w:styleId="Heading3">
    <w:name w:val="heading 3"/>
    <w:basedOn w:val="Normal"/>
    <w:next w:val="Normal"/>
    <w:link w:val="Heading3Char"/>
    <w:uiPriority w:val="9"/>
    <w:unhideWhenUsed/>
    <w:qFormat/>
    <w:rsid w:val="008B3234"/>
    <w:pPr>
      <w:keepNext/>
      <w:keepLines/>
      <w:numPr>
        <w:ilvl w:val="2"/>
        <w:numId w:val="11"/>
      </w:numPr>
      <w:outlineLvl w:val="2"/>
    </w:pPr>
    <w:rPr>
      <w:rFonts w:asciiTheme="majorHAnsi" w:eastAsiaTheme="majorEastAsia" w:hAnsiTheme="majorHAnsi" w:cstheme="majorBidi"/>
      <w:b/>
      <w:color w:val="A63389"/>
      <w:sz w:val="24"/>
      <w:szCs w:val="24"/>
      <w:u w:val="single"/>
    </w:rPr>
  </w:style>
  <w:style w:type="paragraph" w:styleId="Heading4">
    <w:name w:val="heading 4"/>
    <w:basedOn w:val="Normal"/>
    <w:next w:val="Normal"/>
    <w:link w:val="Heading4Char"/>
    <w:uiPriority w:val="9"/>
    <w:unhideWhenUsed/>
    <w:qFormat/>
    <w:rsid w:val="008B3234"/>
    <w:pPr>
      <w:keepNext/>
      <w:keepLines/>
      <w:numPr>
        <w:ilvl w:val="3"/>
        <w:numId w:val="11"/>
      </w:numPr>
      <w:ind w:left="737" w:hanging="737"/>
      <w:outlineLvl w:val="3"/>
    </w:pPr>
    <w:rPr>
      <w:rFonts w:asciiTheme="majorHAnsi" w:eastAsiaTheme="majorEastAsia" w:hAnsiTheme="majorHAnsi" w:cstheme="majorBidi"/>
      <w:b/>
      <w:i/>
      <w:iCs/>
      <w:color w:val="8AABBC"/>
      <w:u w:val="single"/>
    </w:rPr>
  </w:style>
  <w:style w:type="paragraph" w:styleId="Heading5">
    <w:name w:val="heading 5"/>
    <w:basedOn w:val="Normal"/>
    <w:next w:val="Normal"/>
    <w:link w:val="Heading5Char"/>
    <w:uiPriority w:val="9"/>
    <w:semiHidden/>
    <w:unhideWhenUsed/>
    <w:qFormat/>
    <w:rsid w:val="00DF214A"/>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F214A"/>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F214A"/>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F214A"/>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214A"/>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NormalWeb">
    <w:name w:val="Normal (Web)"/>
    <w:basedOn w:val="Normal"/>
    <w:uiPriority w:val="99"/>
    <w:semiHidden/>
    <w:unhideWhenUsed/>
    <w:rsid w:val="00D33C8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49C2"/>
    <w:pPr>
      <w:tabs>
        <w:tab w:val="center" w:pos="4680"/>
        <w:tab w:val="right" w:pos="9360"/>
      </w:tabs>
      <w:spacing w:after="0"/>
    </w:pPr>
  </w:style>
  <w:style w:type="character" w:customStyle="1" w:styleId="HeaderChar">
    <w:name w:val="Header Char"/>
    <w:basedOn w:val="DefaultParagraphFont"/>
    <w:link w:val="Header"/>
    <w:uiPriority w:val="99"/>
    <w:rsid w:val="00D249C2"/>
  </w:style>
  <w:style w:type="paragraph" w:styleId="Footer">
    <w:name w:val="footer"/>
    <w:basedOn w:val="Normal"/>
    <w:link w:val="FooterChar"/>
    <w:uiPriority w:val="99"/>
    <w:unhideWhenUsed/>
    <w:rsid w:val="000A4D28"/>
    <w:pPr>
      <w:tabs>
        <w:tab w:val="center" w:pos="4680"/>
        <w:tab w:val="right" w:pos="9360"/>
      </w:tabs>
      <w:spacing w:before="60" w:after="60"/>
    </w:pPr>
    <w:rPr>
      <w:sz w:val="18"/>
    </w:rPr>
  </w:style>
  <w:style w:type="character" w:customStyle="1" w:styleId="FooterChar">
    <w:name w:val="Footer Char"/>
    <w:basedOn w:val="DefaultParagraphFont"/>
    <w:link w:val="Footer"/>
    <w:uiPriority w:val="99"/>
    <w:rsid w:val="000A4D28"/>
    <w:rPr>
      <w:sz w:val="18"/>
    </w:rPr>
  </w:style>
  <w:style w:type="paragraph" w:styleId="Caption">
    <w:name w:val="caption"/>
    <w:basedOn w:val="Normal"/>
    <w:next w:val="Normal"/>
    <w:uiPriority w:val="35"/>
    <w:unhideWhenUsed/>
    <w:qFormat/>
    <w:rsid w:val="00C66939"/>
    <w:pPr>
      <w:spacing w:before="60"/>
    </w:pPr>
    <w:rPr>
      <w:b/>
      <w:i/>
      <w:iCs/>
      <w:color w:val="6792A7"/>
      <w:sz w:val="18"/>
      <w:szCs w:val="18"/>
    </w:rPr>
  </w:style>
  <w:style w:type="paragraph" w:styleId="NoSpacing">
    <w:name w:val="No Spacing"/>
    <w:uiPriority w:val="1"/>
    <w:rsid w:val="00F15793"/>
    <w:pPr>
      <w:spacing w:after="0"/>
    </w:pPr>
  </w:style>
  <w:style w:type="character" w:customStyle="1" w:styleId="Heading1Char">
    <w:name w:val="Heading 1 Char"/>
    <w:basedOn w:val="DefaultParagraphFont"/>
    <w:link w:val="Heading1"/>
    <w:uiPriority w:val="9"/>
    <w:rsid w:val="00401567"/>
    <w:rPr>
      <w:rFonts w:asciiTheme="majorHAnsi" w:eastAsiaTheme="majorEastAsia" w:hAnsiTheme="majorHAnsi" w:cstheme="majorBidi"/>
      <w:b/>
      <w:color w:val="6792A7"/>
      <w:sz w:val="40"/>
      <w:szCs w:val="32"/>
      <w:u w:val="single"/>
    </w:rPr>
  </w:style>
  <w:style w:type="character" w:customStyle="1" w:styleId="Heading2Char">
    <w:name w:val="Heading 2 Char"/>
    <w:basedOn w:val="DefaultParagraphFont"/>
    <w:link w:val="Heading2"/>
    <w:uiPriority w:val="9"/>
    <w:rsid w:val="005C3811"/>
    <w:rPr>
      <w:rFonts w:asciiTheme="majorHAnsi" w:eastAsiaTheme="majorEastAsia" w:hAnsiTheme="majorHAnsi" w:cstheme="majorBidi"/>
      <w:b/>
      <w:color w:val="33BD93"/>
      <w:sz w:val="26"/>
      <w:szCs w:val="26"/>
      <w:u w:val="single"/>
    </w:rPr>
  </w:style>
  <w:style w:type="character" w:customStyle="1" w:styleId="Heading3Char">
    <w:name w:val="Heading 3 Char"/>
    <w:basedOn w:val="DefaultParagraphFont"/>
    <w:link w:val="Heading3"/>
    <w:uiPriority w:val="9"/>
    <w:rsid w:val="008B3234"/>
    <w:rPr>
      <w:rFonts w:asciiTheme="majorHAnsi" w:eastAsiaTheme="majorEastAsia" w:hAnsiTheme="majorHAnsi" w:cstheme="majorBidi"/>
      <w:b/>
      <w:color w:val="A63389"/>
      <w:sz w:val="24"/>
      <w:szCs w:val="24"/>
      <w:u w:val="single"/>
    </w:rPr>
  </w:style>
  <w:style w:type="table" w:customStyle="1" w:styleId="GridTable4-Accent61">
    <w:name w:val="Grid Table 4 - Accent 61"/>
    <w:basedOn w:val="TableNormal"/>
    <w:uiPriority w:val="49"/>
    <w:rsid w:val="00C66939"/>
    <w:pPr>
      <w:spacing w:after="0"/>
    </w:pPr>
    <w:rPr>
      <w:rFonts w:eastAsiaTheme="minorEastAsia"/>
      <w:lang w:val="el-GR"/>
    </w:rPr>
    <w:tblPr>
      <w:tblStyleRowBandSize w:val="1"/>
      <w:tblStyleColBandSize w:val="1"/>
      <w:jc w:val="center"/>
      <w:tblBorders>
        <w:top w:val="single" w:sz="4" w:space="0" w:color="6792A7"/>
        <w:left w:val="single" w:sz="4" w:space="0" w:color="6792A7"/>
        <w:bottom w:val="single" w:sz="4" w:space="0" w:color="6792A7"/>
        <w:right w:val="single" w:sz="4" w:space="0" w:color="6792A7"/>
        <w:insideH w:val="single" w:sz="4" w:space="0" w:color="6792A7"/>
        <w:insideV w:val="single" w:sz="4" w:space="0" w:color="6792A7"/>
      </w:tblBorders>
    </w:tblPr>
    <w:trPr>
      <w:jc w:val="center"/>
    </w:trPr>
    <w:tcPr>
      <w:vAlign w:val="center"/>
    </w:tcPr>
    <w:tblStylePr w:type="firstRow">
      <w:pPr>
        <w:jc w:val="center"/>
      </w:pPr>
      <w:tblPr/>
      <w:tcPr>
        <w:shd w:val="clear" w:color="auto" w:fill="8AABBC"/>
      </w:tcPr>
    </w:tblStylePr>
    <w:tblStylePr w:type="lastRow">
      <w:rPr>
        <w:b/>
        <w:bCs/>
      </w:rPr>
      <w:tblPr/>
      <w:tcPr>
        <w:tcBorders>
          <w:top w:val="double" w:sz="4" w:space="0" w:color="70AD47" w:themeColor="accent6"/>
        </w:tcBorders>
      </w:tcPr>
    </w:tblStylePr>
    <w:tblStylePr w:type="firstCol">
      <w:rPr>
        <w:b w:val="0"/>
        <w:bCs/>
      </w:rPr>
    </w:tblStylePr>
    <w:tblStylePr w:type="lastCol">
      <w:rPr>
        <w:b w:val="0"/>
        <w:bCs/>
      </w:rPr>
    </w:tblStylePr>
    <w:tblStylePr w:type="band1Horz">
      <w:tblPr/>
      <w:tcPr>
        <w:shd w:val="clear" w:color="auto" w:fill="C7D7DF"/>
      </w:tcPr>
    </w:tblStylePr>
    <w:tblStylePr w:type="band2Horz">
      <w:tblPr/>
      <w:tcPr>
        <w:shd w:val="clear" w:color="auto" w:fill="FFFFFF" w:themeFill="background1"/>
      </w:tcPr>
    </w:tblStylePr>
  </w:style>
  <w:style w:type="paragraph" w:customStyle="1" w:styleId="SmallHeading">
    <w:name w:val="Small Heading"/>
    <w:next w:val="Normal"/>
    <w:link w:val="SmallHeadingChar"/>
    <w:qFormat/>
    <w:rsid w:val="00E13DE8"/>
    <w:pPr>
      <w:spacing w:before="160" w:after="240" w:line="252" w:lineRule="auto"/>
      <w:ind w:left="454"/>
    </w:pPr>
    <w:rPr>
      <w:rFonts w:ascii="Arial Narrow" w:eastAsiaTheme="minorEastAsia" w:hAnsi="Arial Narrow" w:cs="Open Sans"/>
      <w:b/>
      <w:color w:val="6792A7"/>
      <w:sz w:val="24"/>
      <w:szCs w:val="28"/>
    </w:rPr>
  </w:style>
  <w:style w:type="character" w:customStyle="1" w:styleId="SmallHeadingChar">
    <w:name w:val="Small Heading Char"/>
    <w:basedOn w:val="DefaultParagraphFont"/>
    <w:link w:val="SmallHeading"/>
    <w:rsid w:val="00E13DE8"/>
    <w:rPr>
      <w:rFonts w:ascii="Arial Narrow" w:eastAsiaTheme="minorEastAsia" w:hAnsi="Arial Narrow" w:cs="Open Sans"/>
      <w:b/>
      <w:color w:val="6792A7"/>
      <w:sz w:val="24"/>
      <w:szCs w:val="28"/>
    </w:rPr>
  </w:style>
  <w:style w:type="table" w:styleId="TableGrid">
    <w:name w:val="Table Grid"/>
    <w:basedOn w:val="TableNormal"/>
    <w:uiPriority w:val="39"/>
    <w:rsid w:val="00902E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uiPriority w:val="39"/>
    <w:unhideWhenUsed/>
    <w:qFormat/>
    <w:rsid w:val="005C3811"/>
    <w:pPr>
      <w:spacing w:after="240"/>
    </w:pPr>
    <w:rPr>
      <w:rFonts w:ascii="Roboto" w:eastAsiaTheme="minorEastAsia" w:hAnsi="Roboto" w:cs="Open Sans"/>
      <w:color w:val="6792A7"/>
      <w:sz w:val="28"/>
      <w:szCs w:val="32"/>
    </w:rPr>
  </w:style>
  <w:style w:type="paragraph" w:styleId="TOC1">
    <w:name w:val="toc 1"/>
    <w:basedOn w:val="Normal"/>
    <w:next w:val="Normal"/>
    <w:autoRedefine/>
    <w:uiPriority w:val="39"/>
    <w:unhideWhenUsed/>
    <w:rsid w:val="00743211"/>
    <w:pPr>
      <w:spacing w:after="100" w:line="264" w:lineRule="auto"/>
    </w:pPr>
    <w:rPr>
      <w:rFonts w:ascii="Calibri Light" w:eastAsiaTheme="minorEastAsia" w:hAnsi="Calibri Light"/>
      <w:color w:val="000000" w:themeColor="text1"/>
      <w:lang w:val="el-GR"/>
    </w:rPr>
  </w:style>
  <w:style w:type="paragraph" w:styleId="TOC2">
    <w:name w:val="toc 2"/>
    <w:basedOn w:val="Normal"/>
    <w:next w:val="Normal"/>
    <w:autoRedefine/>
    <w:uiPriority w:val="39"/>
    <w:unhideWhenUsed/>
    <w:rsid w:val="00743211"/>
    <w:pPr>
      <w:spacing w:after="100" w:line="264" w:lineRule="auto"/>
      <w:ind w:left="220"/>
    </w:pPr>
    <w:rPr>
      <w:rFonts w:ascii="Calibri Light" w:eastAsiaTheme="minorEastAsia" w:hAnsi="Calibri Light"/>
      <w:color w:val="000000" w:themeColor="text1"/>
      <w:lang w:val="el-GR"/>
    </w:rPr>
  </w:style>
  <w:style w:type="paragraph" w:styleId="TOC3">
    <w:name w:val="toc 3"/>
    <w:basedOn w:val="Normal"/>
    <w:next w:val="Normal"/>
    <w:autoRedefine/>
    <w:uiPriority w:val="39"/>
    <w:unhideWhenUsed/>
    <w:rsid w:val="00743211"/>
    <w:pPr>
      <w:spacing w:after="100" w:line="264" w:lineRule="auto"/>
      <w:ind w:left="440"/>
    </w:pPr>
    <w:rPr>
      <w:rFonts w:ascii="Calibri Light" w:eastAsiaTheme="minorEastAsia" w:hAnsi="Calibri Light"/>
      <w:color w:val="000000" w:themeColor="text1"/>
      <w:lang w:val="el-GR"/>
    </w:rPr>
  </w:style>
  <w:style w:type="character" w:styleId="Hyperlink">
    <w:name w:val="Hyperlink"/>
    <w:basedOn w:val="DefaultParagraphFont"/>
    <w:uiPriority w:val="99"/>
    <w:unhideWhenUsed/>
    <w:rsid w:val="00743211"/>
    <w:rPr>
      <w:color w:val="0563C1" w:themeColor="hyperlink"/>
      <w:u w:val="single"/>
    </w:rPr>
  </w:style>
  <w:style w:type="paragraph" w:styleId="TOC4">
    <w:name w:val="toc 4"/>
    <w:basedOn w:val="Normal"/>
    <w:next w:val="Normal"/>
    <w:autoRedefine/>
    <w:uiPriority w:val="39"/>
    <w:unhideWhenUsed/>
    <w:rsid w:val="00743211"/>
    <w:pPr>
      <w:spacing w:after="100" w:line="264" w:lineRule="auto"/>
      <w:ind w:left="660"/>
    </w:pPr>
    <w:rPr>
      <w:rFonts w:ascii="Calibri Light" w:eastAsiaTheme="minorEastAsia" w:hAnsi="Calibri Light"/>
      <w:color w:val="000000" w:themeColor="text1"/>
      <w:lang w:val="el-GR"/>
    </w:rPr>
  </w:style>
  <w:style w:type="paragraph" w:styleId="ListParagraph">
    <w:name w:val="List Paragraph"/>
    <w:basedOn w:val="Normal"/>
    <w:uiPriority w:val="34"/>
    <w:qFormat/>
    <w:rsid w:val="005C3811"/>
    <w:pPr>
      <w:ind w:left="567"/>
    </w:pPr>
  </w:style>
  <w:style w:type="character" w:customStyle="1" w:styleId="Heading4Char">
    <w:name w:val="Heading 4 Char"/>
    <w:basedOn w:val="DefaultParagraphFont"/>
    <w:link w:val="Heading4"/>
    <w:uiPriority w:val="9"/>
    <w:rsid w:val="008B3234"/>
    <w:rPr>
      <w:rFonts w:asciiTheme="majorHAnsi" w:eastAsiaTheme="majorEastAsia" w:hAnsiTheme="majorHAnsi" w:cstheme="majorBidi"/>
      <w:b/>
      <w:i/>
      <w:iCs/>
      <w:color w:val="8AABBC"/>
      <w:u w:val="single"/>
    </w:rPr>
  </w:style>
  <w:style w:type="character" w:customStyle="1" w:styleId="Heading5Char">
    <w:name w:val="Heading 5 Char"/>
    <w:basedOn w:val="DefaultParagraphFont"/>
    <w:link w:val="Heading5"/>
    <w:uiPriority w:val="9"/>
    <w:semiHidden/>
    <w:rsid w:val="00DF214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F214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F214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F214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214A"/>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902EEF"/>
    <w:rPr>
      <w:sz w:val="16"/>
      <w:szCs w:val="16"/>
    </w:rPr>
  </w:style>
  <w:style w:type="paragraph" w:styleId="CommentText">
    <w:name w:val="annotation text"/>
    <w:basedOn w:val="Normal"/>
    <w:link w:val="CommentTextChar"/>
    <w:uiPriority w:val="99"/>
    <w:unhideWhenUsed/>
    <w:rsid w:val="00902EEF"/>
    <w:rPr>
      <w:sz w:val="20"/>
      <w:szCs w:val="20"/>
    </w:rPr>
  </w:style>
  <w:style w:type="character" w:customStyle="1" w:styleId="CommentTextChar">
    <w:name w:val="Comment Text Char"/>
    <w:basedOn w:val="DefaultParagraphFont"/>
    <w:link w:val="CommentText"/>
    <w:uiPriority w:val="99"/>
    <w:rsid w:val="00902EEF"/>
    <w:rPr>
      <w:sz w:val="20"/>
      <w:szCs w:val="20"/>
    </w:rPr>
  </w:style>
  <w:style w:type="paragraph" w:styleId="CommentSubject">
    <w:name w:val="annotation subject"/>
    <w:basedOn w:val="CommentText"/>
    <w:next w:val="CommentText"/>
    <w:link w:val="CommentSubjectChar"/>
    <w:uiPriority w:val="99"/>
    <w:semiHidden/>
    <w:unhideWhenUsed/>
    <w:rsid w:val="00902EEF"/>
    <w:rPr>
      <w:b/>
      <w:bCs/>
    </w:rPr>
  </w:style>
  <w:style w:type="character" w:customStyle="1" w:styleId="CommentSubjectChar">
    <w:name w:val="Comment Subject Char"/>
    <w:basedOn w:val="CommentTextChar"/>
    <w:link w:val="CommentSubject"/>
    <w:uiPriority w:val="99"/>
    <w:semiHidden/>
    <w:rsid w:val="00902EEF"/>
    <w:rPr>
      <w:b/>
      <w:bCs/>
      <w:sz w:val="20"/>
      <w:szCs w:val="20"/>
    </w:rPr>
  </w:style>
  <w:style w:type="paragraph" w:styleId="IntenseQuote">
    <w:name w:val="Intense Quote"/>
    <w:basedOn w:val="Normal"/>
    <w:next w:val="Normal"/>
    <w:link w:val="IntenseQuoteChar"/>
    <w:uiPriority w:val="30"/>
    <w:qFormat/>
    <w:rsid w:val="005C3811"/>
    <w:pPr>
      <w:pBdr>
        <w:top w:val="single" w:sz="4" w:space="10" w:color="33BD93"/>
        <w:bottom w:val="single" w:sz="4" w:space="10" w:color="33BD93"/>
      </w:pBdr>
      <w:spacing w:before="360" w:after="360"/>
      <w:ind w:left="862" w:right="862"/>
      <w:jc w:val="center"/>
    </w:pPr>
    <w:rPr>
      <w:i/>
      <w:iCs/>
      <w:color w:val="33BD93"/>
    </w:rPr>
  </w:style>
  <w:style w:type="character" w:customStyle="1" w:styleId="IntenseQuoteChar">
    <w:name w:val="Intense Quote Char"/>
    <w:basedOn w:val="DefaultParagraphFont"/>
    <w:link w:val="IntenseQuote"/>
    <w:uiPriority w:val="30"/>
    <w:rsid w:val="005C3811"/>
    <w:rPr>
      <w:i/>
      <w:iCs/>
      <w:color w:val="33BD93"/>
    </w:rPr>
  </w:style>
  <w:style w:type="character" w:styleId="IntenseEmphasis">
    <w:name w:val="Intense Emphasis"/>
    <w:basedOn w:val="DefaultParagraphFont"/>
    <w:uiPriority w:val="21"/>
    <w:qFormat/>
    <w:rsid w:val="005C3811"/>
    <w:rPr>
      <w:i/>
      <w:iCs/>
      <w:color w:val="A63389"/>
    </w:rPr>
  </w:style>
  <w:style w:type="paragraph" w:styleId="Quote">
    <w:name w:val="Quote"/>
    <w:basedOn w:val="Normal"/>
    <w:next w:val="Normal"/>
    <w:link w:val="QuoteChar"/>
    <w:uiPriority w:val="29"/>
    <w:qFormat/>
    <w:rsid w:val="005C3811"/>
    <w:pPr>
      <w:ind w:left="862" w:right="862"/>
      <w:jc w:val="center"/>
    </w:pPr>
    <w:rPr>
      <w:i/>
      <w:iCs/>
      <w:color w:val="6792A7"/>
    </w:rPr>
  </w:style>
  <w:style w:type="character" w:customStyle="1" w:styleId="QuoteChar">
    <w:name w:val="Quote Char"/>
    <w:basedOn w:val="DefaultParagraphFont"/>
    <w:link w:val="Quote"/>
    <w:uiPriority w:val="29"/>
    <w:rsid w:val="005C3811"/>
    <w:rPr>
      <w:i/>
      <w:iCs/>
      <w:color w:val="6792A7"/>
    </w:rPr>
  </w:style>
  <w:style w:type="paragraph" w:customStyle="1" w:styleId="Footnote">
    <w:name w:val="Footnote"/>
    <w:basedOn w:val="SmallHeading"/>
    <w:rsid w:val="005C3811"/>
    <w:pPr>
      <w:spacing w:before="120" w:after="120" w:line="240" w:lineRule="auto"/>
    </w:pPr>
    <w:rPr>
      <w:rFonts w:ascii="Roboto" w:hAnsi="Roboto"/>
      <w:u w:val="single"/>
    </w:rPr>
  </w:style>
  <w:style w:type="paragraph" w:styleId="FootnoteText">
    <w:name w:val="footnote text"/>
    <w:basedOn w:val="Normal"/>
    <w:link w:val="FootnoteTextChar"/>
    <w:uiPriority w:val="99"/>
    <w:semiHidden/>
    <w:unhideWhenUsed/>
    <w:rsid w:val="000A4D28"/>
    <w:pPr>
      <w:spacing w:before="0" w:after="0"/>
    </w:pPr>
    <w:rPr>
      <w:sz w:val="20"/>
      <w:szCs w:val="20"/>
    </w:rPr>
  </w:style>
  <w:style w:type="character" w:customStyle="1" w:styleId="FootnoteTextChar">
    <w:name w:val="Footnote Text Char"/>
    <w:basedOn w:val="DefaultParagraphFont"/>
    <w:link w:val="FootnoteText"/>
    <w:uiPriority w:val="99"/>
    <w:semiHidden/>
    <w:rsid w:val="000A4D28"/>
    <w:rPr>
      <w:sz w:val="20"/>
      <w:szCs w:val="20"/>
    </w:rPr>
  </w:style>
  <w:style w:type="character" w:styleId="FootnoteReference">
    <w:name w:val="footnote reference"/>
    <w:basedOn w:val="DefaultParagraphFont"/>
    <w:uiPriority w:val="99"/>
    <w:semiHidden/>
    <w:unhideWhenUsed/>
    <w:rsid w:val="000A4D28"/>
    <w:rPr>
      <w:vertAlign w:val="superscript"/>
    </w:rPr>
  </w:style>
  <w:style w:type="paragraph" w:styleId="TableofFigures">
    <w:name w:val="table of figures"/>
    <w:basedOn w:val="Normal"/>
    <w:next w:val="Normal"/>
    <w:uiPriority w:val="99"/>
    <w:unhideWhenUsed/>
    <w:rsid w:val="00C66939"/>
    <w:pPr>
      <w:spacing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54B60"/>
    <w:pPr>
      <w:spacing w:before="0" w:after="0"/>
      <w:jc w:val="left"/>
    </w:pPr>
  </w:style>
  <w:style w:type="character" w:styleId="UnresolvedMention">
    <w:name w:val="Unresolved Mention"/>
    <w:basedOn w:val="DefaultParagraphFont"/>
    <w:uiPriority w:val="99"/>
    <w:semiHidden/>
    <w:unhideWhenUsed/>
    <w:rsid w:val="0043448A"/>
    <w:rPr>
      <w:color w:val="605E5C"/>
      <w:shd w:val="clear" w:color="auto" w:fill="E1DFDD"/>
    </w:rPr>
  </w:style>
  <w:style w:type="character" w:styleId="FollowedHyperlink">
    <w:name w:val="FollowedHyperlink"/>
    <w:basedOn w:val="DefaultParagraphFont"/>
    <w:uiPriority w:val="99"/>
    <w:semiHidden/>
    <w:unhideWhenUsed/>
    <w:rsid w:val="005454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5982">
      <w:bodyDiv w:val="1"/>
      <w:marLeft w:val="0"/>
      <w:marRight w:val="0"/>
      <w:marTop w:val="0"/>
      <w:marBottom w:val="0"/>
      <w:divBdr>
        <w:top w:val="none" w:sz="0" w:space="0" w:color="auto"/>
        <w:left w:val="none" w:sz="0" w:space="0" w:color="auto"/>
        <w:bottom w:val="none" w:sz="0" w:space="0" w:color="auto"/>
        <w:right w:val="none" w:sz="0" w:space="0" w:color="auto"/>
      </w:divBdr>
    </w:div>
    <w:div w:id="235482091">
      <w:bodyDiv w:val="1"/>
      <w:marLeft w:val="0"/>
      <w:marRight w:val="0"/>
      <w:marTop w:val="0"/>
      <w:marBottom w:val="0"/>
      <w:divBdr>
        <w:top w:val="none" w:sz="0" w:space="0" w:color="auto"/>
        <w:left w:val="none" w:sz="0" w:space="0" w:color="auto"/>
        <w:bottom w:val="none" w:sz="0" w:space="0" w:color="auto"/>
        <w:right w:val="none" w:sz="0" w:space="0" w:color="auto"/>
      </w:divBdr>
      <w:divsChild>
        <w:div w:id="296182284">
          <w:marLeft w:val="0"/>
          <w:marRight w:val="0"/>
          <w:marTop w:val="0"/>
          <w:marBottom w:val="0"/>
          <w:divBdr>
            <w:top w:val="none" w:sz="0" w:space="0" w:color="auto"/>
            <w:left w:val="none" w:sz="0" w:space="0" w:color="auto"/>
            <w:bottom w:val="none" w:sz="0" w:space="0" w:color="auto"/>
            <w:right w:val="none" w:sz="0" w:space="0" w:color="auto"/>
          </w:divBdr>
        </w:div>
        <w:div w:id="461269582">
          <w:marLeft w:val="0"/>
          <w:marRight w:val="0"/>
          <w:marTop w:val="0"/>
          <w:marBottom w:val="0"/>
          <w:divBdr>
            <w:top w:val="none" w:sz="0" w:space="0" w:color="auto"/>
            <w:left w:val="none" w:sz="0" w:space="0" w:color="auto"/>
            <w:bottom w:val="none" w:sz="0" w:space="0" w:color="auto"/>
            <w:right w:val="none" w:sz="0" w:space="0" w:color="auto"/>
          </w:divBdr>
        </w:div>
        <w:div w:id="697972248">
          <w:marLeft w:val="0"/>
          <w:marRight w:val="0"/>
          <w:marTop w:val="0"/>
          <w:marBottom w:val="0"/>
          <w:divBdr>
            <w:top w:val="none" w:sz="0" w:space="0" w:color="auto"/>
            <w:left w:val="none" w:sz="0" w:space="0" w:color="auto"/>
            <w:bottom w:val="none" w:sz="0" w:space="0" w:color="auto"/>
            <w:right w:val="none" w:sz="0" w:space="0" w:color="auto"/>
          </w:divBdr>
        </w:div>
        <w:div w:id="743454678">
          <w:marLeft w:val="0"/>
          <w:marRight w:val="0"/>
          <w:marTop w:val="0"/>
          <w:marBottom w:val="0"/>
          <w:divBdr>
            <w:top w:val="none" w:sz="0" w:space="0" w:color="auto"/>
            <w:left w:val="none" w:sz="0" w:space="0" w:color="auto"/>
            <w:bottom w:val="none" w:sz="0" w:space="0" w:color="auto"/>
            <w:right w:val="none" w:sz="0" w:space="0" w:color="auto"/>
          </w:divBdr>
        </w:div>
        <w:div w:id="1050033758">
          <w:marLeft w:val="0"/>
          <w:marRight w:val="0"/>
          <w:marTop w:val="0"/>
          <w:marBottom w:val="0"/>
          <w:divBdr>
            <w:top w:val="none" w:sz="0" w:space="0" w:color="auto"/>
            <w:left w:val="none" w:sz="0" w:space="0" w:color="auto"/>
            <w:bottom w:val="none" w:sz="0" w:space="0" w:color="auto"/>
            <w:right w:val="none" w:sz="0" w:space="0" w:color="auto"/>
          </w:divBdr>
        </w:div>
        <w:div w:id="1093696935">
          <w:marLeft w:val="0"/>
          <w:marRight w:val="0"/>
          <w:marTop w:val="0"/>
          <w:marBottom w:val="0"/>
          <w:divBdr>
            <w:top w:val="none" w:sz="0" w:space="0" w:color="auto"/>
            <w:left w:val="none" w:sz="0" w:space="0" w:color="auto"/>
            <w:bottom w:val="none" w:sz="0" w:space="0" w:color="auto"/>
            <w:right w:val="none" w:sz="0" w:space="0" w:color="auto"/>
          </w:divBdr>
        </w:div>
        <w:div w:id="1130972287">
          <w:marLeft w:val="0"/>
          <w:marRight w:val="0"/>
          <w:marTop w:val="0"/>
          <w:marBottom w:val="0"/>
          <w:divBdr>
            <w:top w:val="none" w:sz="0" w:space="0" w:color="auto"/>
            <w:left w:val="none" w:sz="0" w:space="0" w:color="auto"/>
            <w:bottom w:val="none" w:sz="0" w:space="0" w:color="auto"/>
            <w:right w:val="none" w:sz="0" w:space="0" w:color="auto"/>
          </w:divBdr>
        </w:div>
        <w:div w:id="1209534505">
          <w:marLeft w:val="0"/>
          <w:marRight w:val="0"/>
          <w:marTop w:val="0"/>
          <w:marBottom w:val="0"/>
          <w:divBdr>
            <w:top w:val="none" w:sz="0" w:space="0" w:color="auto"/>
            <w:left w:val="none" w:sz="0" w:space="0" w:color="auto"/>
            <w:bottom w:val="none" w:sz="0" w:space="0" w:color="auto"/>
            <w:right w:val="none" w:sz="0" w:space="0" w:color="auto"/>
          </w:divBdr>
        </w:div>
        <w:div w:id="1462460422">
          <w:marLeft w:val="0"/>
          <w:marRight w:val="0"/>
          <w:marTop w:val="0"/>
          <w:marBottom w:val="0"/>
          <w:divBdr>
            <w:top w:val="none" w:sz="0" w:space="0" w:color="auto"/>
            <w:left w:val="none" w:sz="0" w:space="0" w:color="auto"/>
            <w:bottom w:val="none" w:sz="0" w:space="0" w:color="auto"/>
            <w:right w:val="none" w:sz="0" w:space="0" w:color="auto"/>
          </w:divBdr>
        </w:div>
        <w:div w:id="1874609162">
          <w:marLeft w:val="0"/>
          <w:marRight w:val="0"/>
          <w:marTop w:val="0"/>
          <w:marBottom w:val="0"/>
          <w:divBdr>
            <w:top w:val="none" w:sz="0" w:space="0" w:color="auto"/>
            <w:left w:val="none" w:sz="0" w:space="0" w:color="auto"/>
            <w:bottom w:val="none" w:sz="0" w:space="0" w:color="auto"/>
            <w:right w:val="none" w:sz="0" w:space="0" w:color="auto"/>
          </w:divBdr>
        </w:div>
      </w:divsChild>
    </w:div>
    <w:div w:id="280645563">
      <w:bodyDiv w:val="1"/>
      <w:marLeft w:val="0"/>
      <w:marRight w:val="0"/>
      <w:marTop w:val="0"/>
      <w:marBottom w:val="0"/>
      <w:divBdr>
        <w:top w:val="none" w:sz="0" w:space="0" w:color="auto"/>
        <w:left w:val="none" w:sz="0" w:space="0" w:color="auto"/>
        <w:bottom w:val="none" w:sz="0" w:space="0" w:color="auto"/>
        <w:right w:val="none" w:sz="0" w:space="0" w:color="auto"/>
      </w:divBdr>
      <w:divsChild>
        <w:div w:id="100078477">
          <w:marLeft w:val="0"/>
          <w:marRight w:val="0"/>
          <w:marTop w:val="0"/>
          <w:marBottom w:val="0"/>
          <w:divBdr>
            <w:top w:val="none" w:sz="0" w:space="0" w:color="auto"/>
            <w:left w:val="none" w:sz="0" w:space="0" w:color="auto"/>
            <w:bottom w:val="none" w:sz="0" w:space="0" w:color="auto"/>
            <w:right w:val="none" w:sz="0" w:space="0" w:color="auto"/>
          </w:divBdr>
        </w:div>
        <w:div w:id="151675877">
          <w:marLeft w:val="0"/>
          <w:marRight w:val="0"/>
          <w:marTop w:val="0"/>
          <w:marBottom w:val="0"/>
          <w:divBdr>
            <w:top w:val="none" w:sz="0" w:space="0" w:color="auto"/>
            <w:left w:val="none" w:sz="0" w:space="0" w:color="auto"/>
            <w:bottom w:val="none" w:sz="0" w:space="0" w:color="auto"/>
            <w:right w:val="none" w:sz="0" w:space="0" w:color="auto"/>
          </w:divBdr>
        </w:div>
        <w:div w:id="403256770">
          <w:marLeft w:val="0"/>
          <w:marRight w:val="0"/>
          <w:marTop w:val="0"/>
          <w:marBottom w:val="0"/>
          <w:divBdr>
            <w:top w:val="none" w:sz="0" w:space="0" w:color="auto"/>
            <w:left w:val="none" w:sz="0" w:space="0" w:color="auto"/>
            <w:bottom w:val="none" w:sz="0" w:space="0" w:color="auto"/>
            <w:right w:val="none" w:sz="0" w:space="0" w:color="auto"/>
          </w:divBdr>
        </w:div>
        <w:div w:id="1104838010">
          <w:marLeft w:val="0"/>
          <w:marRight w:val="0"/>
          <w:marTop w:val="0"/>
          <w:marBottom w:val="0"/>
          <w:divBdr>
            <w:top w:val="none" w:sz="0" w:space="0" w:color="auto"/>
            <w:left w:val="none" w:sz="0" w:space="0" w:color="auto"/>
            <w:bottom w:val="none" w:sz="0" w:space="0" w:color="auto"/>
            <w:right w:val="none" w:sz="0" w:space="0" w:color="auto"/>
          </w:divBdr>
        </w:div>
        <w:div w:id="1335036443">
          <w:marLeft w:val="0"/>
          <w:marRight w:val="0"/>
          <w:marTop w:val="0"/>
          <w:marBottom w:val="0"/>
          <w:divBdr>
            <w:top w:val="none" w:sz="0" w:space="0" w:color="auto"/>
            <w:left w:val="none" w:sz="0" w:space="0" w:color="auto"/>
            <w:bottom w:val="none" w:sz="0" w:space="0" w:color="auto"/>
            <w:right w:val="none" w:sz="0" w:space="0" w:color="auto"/>
          </w:divBdr>
        </w:div>
        <w:div w:id="1337265185">
          <w:marLeft w:val="0"/>
          <w:marRight w:val="0"/>
          <w:marTop w:val="0"/>
          <w:marBottom w:val="0"/>
          <w:divBdr>
            <w:top w:val="none" w:sz="0" w:space="0" w:color="auto"/>
            <w:left w:val="none" w:sz="0" w:space="0" w:color="auto"/>
            <w:bottom w:val="none" w:sz="0" w:space="0" w:color="auto"/>
            <w:right w:val="none" w:sz="0" w:space="0" w:color="auto"/>
          </w:divBdr>
        </w:div>
        <w:div w:id="1437752535">
          <w:marLeft w:val="0"/>
          <w:marRight w:val="0"/>
          <w:marTop w:val="0"/>
          <w:marBottom w:val="0"/>
          <w:divBdr>
            <w:top w:val="none" w:sz="0" w:space="0" w:color="auto"/>
            <w:left w:val="none" w:sz="0" w:space="0" w:color="auto"/>
            <w:bottom w:val="none" w:sz="0" w:space="0" w:color="auto"/>
            <w:right w:val="none" w:sz="0" w:space="0" w:color="auto"/>
          </w:divBdr>
        </w:div>
        <w:div w:id="1558273594">
          <w:marLeft w:val="0"/>
          <w:marRight w:val="0"/>
          <w:marTop w:val="0"/>
          <w:marBottom w:val="0"/>
          <w:divBdr>
            <w:top w:val="none" w:sz="0" w:space="0" w:color="auto"/>
            <w:left w:val="none" w:sz="0" w:space="0" w:color="auto"/>
            <w:bottom w:val="none" w:sz="0" w:space="0" w:color="auto"/>
            <w:right w:val="none" w:sz="0" w:space="0" w:color="auto"/>
          </w:divBdr>
        </w:div>
        <w:div w:id="1608152649">
          <w:marLeft w:val="0"/>
          <w:marRight w:val="0"/>
          <w:marTop w:val="0"/>
          <w:marBottom w:val="0"/>
          <w:divBdr>
            <w:top w:val="none" w:sz="0" w:space="0" w:color="auto"/>
            <w:left w:val="none" w:sz="0" w:space="0" w:color="auto"/>
            <w:bottom w:val="none" w:sz="0" w:space="0" w:color="auto"/>
            <w:right w:val="none" w:sz="0" w:space="0" w:color="auto"/>
          </w:divBdr>
        </w:div>
        <w:div w:id="2080518514">
          <w:marLeft w:val="0"/>
          <w:marRight w:val="0"/>
          <w:marTop w:val="0"/>
          <w:marBottom w:val="0"/>
          <w:divBdr>
            <w:top w:val="none" w:sz="0" w:space="0" w:color="auto"/>
            <w:left w:val="none" w:sz="0" w:space="0" w:color="auto"/>
            <w:bottom w:val="none" w:sz="0" w:space="0" w:color="auto"/>
            <w:right w:val="none" w:sz="0" w:space="0" w:color="auto"/>
          </w:divBdr>
        </w:div>
      </w:divsChild>
    </w:div>
    <w:div w:id="543715525">
      <w:bodyDiv w:val="1"/>
      <w:marLeft w:val="0"/>
      <w:marRight w:val="0"/>
      <w:marTop w:val="0"/>
      <w:marBottom w:val="0"/>
      <w:divBdr>
        <w:top w:val="none" w:sz="0" w:space="0" w:color="auto"/>
        <w:left w:val="none" w:sz="0" w:space="0" w:color="auto"/>
        <w:bottom w:val="none" w:sz="0" w:space="0" w:color="auto"/>
        <w:right w:val="none" w:sz="0" w:space="0" w:color="auto"/>
      </w:divBdr>
    </w:div>
    <w:div w:id="1027677200">
      <w:bodyDiv w:val="1"/>
      <w:marLeft w:val="0"/>
      <w:marRight w:val="0"/>
      <w:marTop w:val="0"/>
      <w:marBottom w:val="0"/>
      <w:divBdr>
        <w:top w:val="none" w:sz="0" w:space="0" w:color="auto"/>
        <w:left w:val="none" w:sz="0" w:space="0" w:color="auto"/>
        <w:bottom w:val="none" w:sz="0" w:space="0" w:color="auto"/>
        <w:right w:val="none" w:sz="0" w:space="0" w:color="auto"/>
      </w:divBdr>
    </w:div>
    <w:div w:id="1236939749">
      <w:bodyDiv w:val="1"/>
      <w:marLeft w:val="0"/>
      <w:marRight w:val="0"/>
      <w:marTop w:val="0"/>
      <w:marBottom w:val="0"/>
      <w:divBdr>
        <w:top w:val="none" w:sz="0" w:space="0" w:color="auto"/>
        <w:left w:val="none" w:sz="0" w:space="0" w:color="auto"/>
        <w:bottom w:val="none" w:sz="0" w:space="0" w:color="auto"/>
        <w:right w:val="none" w:sz="0" w:space="0" w:color="auto"/>
      </w:divBdr>
    </w:div>
    <w:div w:id="1377660476">
      <w:bodyDiv w:val="1"/>
      <w:marLeft w:val="0"/>
      <w:marRight w:val="0"/>
      <w:marTop w:val="0"/>
      <w:marBottom w:val="0"/>
      <w:divBdr>
        <w:top w:val="none" w:sz="0" w:space="0" w:color="auto"/>
        <w:left w:val="none" w:sz="0" w:space="0" w:color="auto"/>
        <w:bottom w:val="none" w:sz="0" w:space="0" w:color="auto"/>
        <w:right w:val="none" w:sz="0" w:space="0" w:color="auto"/>
      </w:divBdr>
    </w:div>
    <w:div w:id="1529951804">
      <w:bodyDiv w:val="1"/>
      <w:marLeft w:val="0"/>
      <w:marRight w:val="0"/>
      <w:marTop w:val="0"/>
      <w:marBottom w:val="0"/>
      <w:divBdr>
        <w:top w:val="none" w:sz="0" w:space="0" w:color="auto"/>
        <w:left w:val="none" w:sz="0" w:space="0" w:color="auto"/>
        <w:bottom w:val="none" w:sz="0" w:space="0" w:color="auto"/>
        <w:right w:val="none" w:sz="0" w:space="0" w:color="auto"/>
      </w:divBdr>
    </w:div>
    <w:div w:id="1689017970">
      <w:bodyDiv w:val="1"/>
      <w:marLeft w:val="0"/>
      <w:marRight w:val="0"/>
      <w:marTop w:val="0"/>
      <w:marBottom w:val="0"/>
      <w:divBdr>
        <w:top w:val="none" w:sz="0" w:space="0" w:color="auto"/>
        <w:left w:val="none" w:sz="0" w:space="0" w:color="auto"/>
        <w:bottom w:val="none" w:sz="0" w:space="0" w:color="auto"/>
        <w:right w:val="none" w:sz="0" w:space="0" w:color="auto"/>
      </w:divBdr>
    </w:div>
    <w:div w:id="1716464233">
      <w:bodyDiv w:val="1"/>
      <w:marLeft w:val="0"/>
      <w:marRight w:val="0"/>
      <w:marTop w:val="0"/>
      <w:marBottom w:val="0"/>
      <w:divBdr>
        <w:top w:val="none" w:sz="0" w:space="0" w:color="auto"/>
        <w:left w:val="none" w:sz="0" w:space="0" w:color="auto"/>
        <w:bottom w:val="none" w:sz="0" w:space="0" w:color="auto"/>
        <w:right w:val="none" w:sz="0" w:space="0" w:color="auto"/>
      </w:divBdr>
    </w:div>
    <w:div w:id="2115705605">
      <w:bodyDiv w:val="1"/>
      <w:marLeft w:val="0"/>
      <w:marRight w:val="0"/>
      <w:marTop w:val="0"/>
      <w:marBottom w:val="0"/>
      <w:divBdr>
        <w:top w:val="none" w:sz="0" w:space="0" w:color="auto"/>
        <w:left w:val="none" w:sz="0" w:space="0" w:color="auto"/>
        <w:bottom w:val="none" w:sz="0" w:space="0" w:color="auto"/>
        <w:right w:val="none" w:sz="0" w:space="0" w:color="auto"/>
      </w:divBdr>
      <w:divsChild>
        <w:div w:id="81486781">
          <w:marLeft w:val="0"/>
          <w:marRight w:val="0"/>
          <w:marTop w:val="0"/>
          <w:marBottom w:val="0"/>
          <w:divBdr>
            <w:top w:val="none" w:sz="0" w:space="0" w:color="auto"/>
            <w:left w:val="none" w:sz="0" w:space="0" w:color="auto"/>
            <w:bottom w:val="none" w:sz="0" w:space="0" w:color="auto"/>
            <w:right w:val="none" w:sz="0" w:space="0" w:color="auto"/>
          </w:divBdr>
        </w:div>
        <w:div w:id="547884561">
          <w:marLeft w:val="0"/>
          <w:marRight w:val="0"/>
          <w:marTop w:val="0"/>
          <w:marBottom w:val="0"/>
          <w:divBdr>
            <w:top w:val="none" w:sz="0" w:space="0" w:color="auto"/>
            <w:left w:val="none" w:sz="0" w:space="0" w:color="auto"/>
            <w:bottom w:val="none" w:sz="0" w:space="0" w:color="auto"/>
            <w:right w:val="none" w:sz="0" w:space="0" w:color="auto"/>
          </w:divBdr>
        </w:div>
        <w:div w:id="1040739952">
          <w:marLeft w:val="0"/>
          <w:marRight w:val="0"/>
          <w:marTop w:val="0"/>
          <w:marBottom w:val="0"/>
          <w:divBdr>
            <w:top w:val="none" w:sz="0" w:space="0" w:color="auto"/>
            <w:left w:val="none" w:sz="0" w:space="0" w:color="auto"/>
            <w:bottom w:val="none" w:sz="0" w:space="0" w:color="auto"/>
            <w:right w:val="none" w:sz="0" w:space="0" w:color="auto"/>
          </w:divBdr>
        </w:div>
        <w:div w:id="1797016821">
          <w:marLeft w:val="0"/>
          <w:marRight w:val="0"/>
          <w:marTop w:val="0"/>
          <w:marBottom w:val="0"/>
          <w:divBdr>
            <w:top w:val="none" w:sz="0" w:space="0" w:color="auto"/>
            <w:left w:val="none" w:sz="0" w:space="0" w:color="auto"/>
            <w:bottom w:val="none" w:sz="0" w:space="0" w:color="auto"/>
            <w:right w:val="none" w:sz="0" w:space="0" w:color="auto"/>
          </w:divBdr>
        </w:div>
        <w:div w:id="1876233210">
          <w:marLeft w:val="0"/>
          <w:marRight w:val="0"/>
          <w:marTop w:val="0"/>
          <w:marBottom w:val="0"/>
          <w:divBdr>
            <w:top w:val="none" w:sz="0" w:space="0" w:color="auto"/>
            <w:left w:val="none" w:sz="0" w:space="0" w:color="auto"/>
            <w:bottom w:val="none" w:sz="0" w:space="0" w:color="auto"/>
            <w:right w:val="none" w:sz="0" w:space="0" w:color="auto"/>
          </w:divBdr>
        </w:div>
        <w:div w:id="209520567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rbanplanningfor2030.eu/too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urbanplanningfor2030.eu/too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rbanplanningfor2030.eu/learn-cit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rbanplanningfor2030.eu/green-finance-guid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rbanplanningfor2030.eu/cba-guid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E+fNYnmhaPj6f+Mvkx4JXSK801g==">AMUW2mWIstpw3NCeV0fgK0sTCgrBd/K4mckTN11WKg7zs3SRw2TI/ebsP5D+DNuX9D37jEg7MAsK0YDDnZHNBbpyzEFzK4wubs2hbUztcjz0CJa/jooiGaM=</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105277-f1fb-45cf-887e-e1e9272ed29c">
      <Terms xmlns="http://schemas.microsoft.com/office/infopath/2007/PartnerControls"/>
    </lcf76f155ced4ddcb4097134ff3c332f>
    <TaxCatchAll xmlns="11af0b4a-4524-4c21-9ba1-afbf941b8845" xsi:nil="true"/>
    <date xmlns="5a105277-f1fb-45cf-887e-e1e9272ed29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ACFA6F32C836C4F9D1C677B045AD05C" ma:contentTypeVersion="17" ma:contentTypeDescription="Ein neues Dokument erstellen." ma:contentTypeScope="" ma:versionID="e71c04981cb823015485d609cb1aac14">
  <xsd:schema xmlns:xsd="http://www.w3.org/2001/XMLSchema" xmlns:xs="http://www.w3.org/2001/XMLSchema" xmlns:p="http://schemas.microsoft.com/office/2006/metadata/properties" xmlns:ns2="5a105277-f1fb-45cf-887e-e1e9272ed29c" xmlns:ns3="11af0b4a-4524-4c21-9ba1-afbf941b8845" targetNamespace="http://schemas.microsoft.com/office/2006/metadata/properties" ma:root="true" ma:fieldsID="eaa02d7f38e25c127703a629cd0d0d40" ns2:_="" ns3:_="">
    <xsd:import namespace="5a105277-f1fb-45cf-887e-e1e9272ed29c"/>
    <xsd:import namespace="11af0b4a-4524-4c21-9ba1-afbf941b88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05277-f1fb-45cf-887e-e1e9272ed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af0b4a-4524-4c21-9ba1-afbf941b884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57ba2673-4caf-4032-8437-f553386f3d5f}" ma:internalName="TaxCatchAll" ma:showField="CatchAllData" ma:web="11af0b4a-4524-4c21-9ba1-afbf941b88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478A6-7FED-4556-8551-5CF3883A222E}">
  <ds:schemaRefs>
    <ds:schemaRef ds:uri="http://schemas.microsoft.com/sharepoint/v3/contenttype/forms"/>
  </ds:schemaRefs>
</ds:datastoreItem>
</file>

<file path=customXml/itemProps2.xml><?xml version="1.0" encoding="utf-8"?>
<ds:datastoreItem xmlns:ds="http://schemas.openxmlformats.org/officeDocument/2006/customXml" ds:itemID="{41DBE9E1-DB93-4062-B722-BE71E7F45EFE}">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3408F11-B1E2-4677-A792-C4CFE7A98DD5}">
  <ds:schemaRefs>
    <ds:schemaRef ds:uri="http://schemas.microsoft.com/office/2006/metadata/properties"/>
    <ds:schemaRef ds:uri="http://schemas.microsoft.com/office/infopath/2007/PartnerControls"/>
    <ds:schemaRef ds:uri="5a105277-f1fb-45cf-887e-e1e9272ed29c"/>
    <ds:schemaRef ds:uri="11af0b4a-4524-4c21-9ba1-afbf941b8845"/>
  </ds:schemaRefs>
</ds:datastoreItem>
</file>

<file path=customXml/itemProps5.xml><?xml version="1.0" encoding="utf-8"?>
<ds:datastoreItem xmlns:ds="http://schemas.openxmlformats.org/officeDocument/2006/customXml" ds:itemID="{2E38E129-00CF-4439-B3DC-38FEB7531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05277-f1fb-45cf-887e-e1e9272ed29c"/>
    <ds:schemaRef ds:uri="11af0b4a-4524-4c21-9ba1-afbf941b8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2495</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Dolianidi</dc:creator>
  <cp:keywords/>
  <cp:lastModifiedBy>Imanol Ugalde</cp:lastModifiedBy>
  <cp:revision>502</cp:revision>
  <dcterms:created xsi:type="dcterms:W3CDTF">2024-03-03T06:16:00Z</dcterms:created>
  <dcterms:modified xsi:type="dcterms:W3CDTF">2025-10-30T00:21:00Z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0x0101004ACFA6F32C836C4F9D1C677B045AD05C</vt:lpwstr>
  </property>
  <property fmtid="{D5CDD505-2E9C-101B-9397-08002B2CF9AE}" pid="3" name="MediaServiceImageTags">
    <vt:lpwstr/>
  </property>
</Properties>
</file>